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Pr="00DE0813" w:rsidRDefault="00B7213D" w:rsidP="0081659E">
      <w:pPr>
        <w:pStyle w:val="Header"/>
        <w:tabs>
          <w:tab w:val="right" w:pos="9900"/>
          <w:tab w:val="right" w:pos="10206"/>
        </w:tabs>
        <w:jc w:val="both"/>
        <w:rPr>
          <w:rFonts w:cs="Arial"/>
          <w:i/>
          <w:sz w:val="24"/>
        </w:rPr>
      </w:pPr>
      <w:r w:rsidRPr="00DE0813">
        <w:rPr>
          <w:rFonts w:cs="Arial"/>
          <w:sz w:val="24"/>
        </w:rPr>
        <w:t xml:space="preserve">3GPP </w:t>
      </w:r>
      <w:r w:rsidR="0099206E" w:rsidRPr="00DE0813">
        <w:rPr>
          <w:rFonts w:cs="Arial"/>
          <w:sz w:val="24"/>
        </w:rPr>
        <w:t xml:space="preserve">TSG-RAN WG4 </w:t>
      </w:r>
      <w:r w:rsidRPr="00DE0813">
        <w:rPr>
          <w:rFonts w:cs="Arial"/>
          <w:sz w:val="24"/>
        </w:rPr>
        <w:t>M</w:t>
      </w:r>
      <w:r w:rsidR="0099206E" w:rsidRPr="00DE0813">
        <w:rPr>
          <w:rFonts w:cs="Arial"/>
          <w:sz w:val="24"/>
        </w:rPr>
        <w:t>eeting #</w:t>
      </w:r>
      <w:r w:rsidR="00ED2787" w:rsidRPr="00DE0813">
        <w:rPr>
          <w:rFonts w:cs="Arial"/>
          <w:sz w:val="24"/>
        </w:rPr>
        <w:t>7</w:t>
      </w:r>
      <w:r w:rsidR="001A22A5" w:rsidRPr="00DE0813">
        <w:rPr>
          <w:rFonts w:cs="Arial"/>
          <w:sz w:val="24"/>
        </w:rPr>
        <w:t>9</w:t>
      </w:r>
      <w:r w:rsidR="0099206E" w:rsidRPr="00DE0813">
        <w:rPr>
          <w:rFonts w:cs="Arial"/>
          <w:i/>
          <w:sz w:val="24"/>
        </w:rPr>
        <w:tab/>
      </w:r>
      <w:r w:rsidR="00C62060" w:rsidRPr="00DE0813">
        <w:rPr>
          <w:rFonts w:cs="Arial"/>
          <w:iCs/>
          <w:sz w:val="24"/>
        </w:rPr>
        <w:t>R4-1</w:t>
      </w:r>
      <w:r w:rsidR="00EF0A88" w:rsidRPr="00DE0813">
        <w:rPr>
          <w:rFonts w:cs="Arial"/>
          <w:iCs/>
          <w:sz w:val="24"/>
        </w:rPr>
        <w:t>6</w:t>
      </w:r>
      <w:r w:rsidR="002C3D86" w:rsidRPr="00DE0813">
        <w:rPr>
          <w:rFonts w:cs="Arial"/>
          <w:iCs/>
          <w:sz w:val="24"/>
        </w:rPr>
        <w:t>4</w:t>
      </w:r>
      <w:r w:rsidR="00DE0813" w:rsidRPr="00DE0813">
        <w:rPr>
          <w:rFonts w:cs="Arial"/>
          <w:iCs/>
          <w:sz w:val="24"/>
        </w:rPr>
        <w:t>731</w:t>
      </w:r>
    </w:p>
    <w:p w:rsidR="00B11AA9" w:rsidRPr="00DE0813" w:rsidRDefault="001A22A5" w:rsidP="00B11AA9">
      <w:pPr>
        <w:pStyle w:val="Header"/>
        <w:tabs>
          <w:tab w:val="right" w:pos="9781"/>
          <w:tab w:val="right" w:pos="13323"/>
        </w:tabs>
        <w:outlineLvl w:val="0"/>
        <w:rPr>
          <w:rFonts w:eastAsia="SimSun"/>
          <w:sz w:val="24"/>
          <w:szCs w:val="24"/>
          <w:lang w:eastAsia="zh-CN"/>
        </w:rPr>
      </w:pPr>
      <w:r w:rsidRPr="00DE0813">
        <w:rPr>
          <w:rFonts w:eastAsia="SimSun"/>
          <w:sz w:val="24"/>
          <w:szCs w:val="24"/>
          <w:lang w:eastAsia="zh-CN"/>
        </w:rPr>
        <w:t>Nanjing, China,</w:t>
      </w:r>
      <w:r w:rsidRPr="00DE0813">
        <w:rPr>
          <w:sz w:val="24"/>
          <w:szCs w:val="24"/>
        </w:rPr>
        <w:t xml:space="preserve"> </w:t>
      </w:r>
      <w:r w:rsidRPr="00DE0813">
        <w:rPr>
          <w:rFonts w:eastAsia="SimSun"/>
          <w:sz w:val="24"/>
          <w:szCs w:val="24"/>
          <w:lang w:eastAsia="zh-CN"/>
        </w:rPr>
        <w:t>23 - 27</w:t>
      </w:r>
      <w:r w:rsidRPr="00DE0813">
        <w:rPr>
          <w:sz w:val="24"/>
          <w:szCs w:val="24"/>
        </w:rPr>
        <w:t xml:space="preserve"> </w:t>
      </w:r>
      <w:r w:rsidRPr="00DE0813">
        <w:rPr>
          <w:rFonts w:eastAsia="SimSun"/>
          <w:sz w:val="24"/>
          <w:szCs w:val="24"/>
          <w:lang w:eastAsia="zh-CN"/>
        </w:rPr>
        <w:t>May</w:t>
      </w:r>
      <w:r w:rsidRPr="00DE0813">
        <w:rPr>
          <w:sz w:val="24"/>
          <w:szCs w:val="24"/>
        </w:rPr>
        <w:t>, 201</w:t>
      </w:r>
      <w:r w:rsidRPr="00DE0813">
        <w:rPr>
          <w:rFonts w:eastAsia="SimSun"/>
          <w:sz w:val="24"/>
          <w:szCs w:val="24"/>
          <w:lang w:eastAsia="zh-CN"/>
        </w:rPr>
        <w:t>6</w:t>
      </w:r>
    </w:p>
    <w:p w:rsidR="0099206E" w:rsidRPr="00DE0813" w:rsidRDefault="0099206E" w:rsidP="0081659E">
      <w:pPr>
        <w:spacing w:after="120"/>
        <w:ind w:left="1985" w:hanging="1985"/>
        <w:jc w:val="both"/>
        <w:rPr>
          <w:rFonts w:ascii="Arial" w:hAnsi="Arial" w:cs="Arial"/>
          <w:b/>
          <w:lang w:val="en-US"/>
        </w:rPr>
      </w:pPr>
    </w:p>
    <w:p w:rsidR="00EF0A88" w:rsidRPr="00DE0813" w:rsidRDefault="0099206E" w:rsidP="0081659E">
      <w:pPr>
        <w:spacing w:after="120"/>
        <w:ind w:left="1985" w:hanging="1985"/>
        <w:jc w:val="both"/>
        <w:rPr>
          <w:rFonts w:ascii="Arial" w:hAnsi="Arial" w:cs="Arial"/>
          <w:sz w:val="22"/>
          <w:lang w:val="en-US"/>
        </w:rPr>
      </w:pPr>
      <w:r w:rsidRPr="00DE0813">
        <w:rPr>
          <w:rFonts w:ascii="Arial" w:hAnsi="Arial" w:cs="Arial"/>
          <w:b/>
          <w:lang w:val="en-US"/>
        </w:rPr>
        <w:t>Source:</w:t>
      </w:r>
      <w:r w:rsidRPr="00DE0813">
        <w:rPr>
          <w:rFonts w:ascii="Arial" w:hAnsi="Arial" w:cs="Arial"/>
          <w:b/>
          <w:lang w:val="en-US"/>
        </w:rPr>
        <w:tab/>
      </w:r>
      <w:r w:rsidR="000171ED" w:rsidRPr="00DE0813">
        <w:rPr>
          <w:rFonts w:ascii="Arial" w:hAnsi="Arial" w:cs="Arial"/>
          <w:lang w:val="en-US"/>
        </w:rPr>
        <w:t>Nokia</w:t>
      </w:r>
    </w:p>
    <w:p w:rsidR="0099206E" w:rsidRPr="00DE0813" w:rsidRDefault="0099206E" w:rsidP="0081659E">
      <w:pPr>
        <w:spacing w:after="120"/>
        <w:ind w:left="1985" w:hanging="1985"/>
        <w:jc w:val="both"/>
        <w:rPr>
          <w:rFonts w:ascii="Arial" w:hAnsi="Arial" w:cs="Arial"/>
          <w:bCs/>
          <w:lang w:val="en-US"/>
        </w:rPr>
      </w:pPr>
      <w:r w:rsidRPr="00DE0813">
        <w:rPr>
          <w:rFonts w:ascii="Arial" w:hAnsi="Arial" w:cs="Arial"/>
          <w:b/>
          <w:lang w:val="en-US"/>
        </w:rPr>
        <w:t>Title:</w:t>
      </w:r>
      <w:r w:rsidRPr="00DE0813">
        <w:rPr>
          <w:rFonts w:ascii="Arial" w:hAnsi="Arial" w:cs="Arial"/>
          <w:b/>
          <w:lang w:val="en-US"/>
        </w:rPr>
        <w:tab/>
      </w:r>
      <w:r w:rsidR="00B548B7" w:rsidRPr="00DE0813">
        <w:rPr>
          <w:rFonts w:ascii="Arial" w:hAnsi="Arial" w:cs="Arial"/>
          <w:lang w:val="en-US"/>
        </w:rPr>
        <w:t>BS demodulation performance of TU600</w:t>
      </w:r>
    </w:p>
    <w:p w:rsidR="0099206E" w:rsidRPr="00DE0813" w:rsidRDefault="0099206E" w:rsidP="0081659E">
      <w:pPr>
        <w:spacing w:after="120"/>
        <w:ind w:left="1985" w:hanging="1985"/>
        <w:jc w:val="both"/>
        <w:rPr>
          <w:rFonts w:ascii="Arial" w:hAnsi="Arial" w:cs="Arial"/>
          <w:bCs/>
          <w:lang w:val="en-US"/>
        </w:rPr>
      </w:pPr>
      <w:r w:rsidRPr="00DE0813">
        <w:rPr>
          <w:rFonts w:ascii="Arial" w:hAnsi="Arial" w:cs="Arial"/>
          <w:b/>
          <w:lang w:val="en-US"/>
        </w:rPr>
        <w:t>Agenda item:</w:t>
      </w:r>
      <w:r w:rsidRPr="00DE0813">
        <w:rPr>
          <w:rFonts w:ascii="Arial" w:hAnsi="Arial" w:cs="Arial"/>
          <w:b/>
          <w:lang w:val="en-US"/>
        </w:rPr>
        <w:tab/>
      </w:r>
      <w:r w:rsidR="00B548B7" w:rsidRPr="00DE0813">
        <w:rPr>
          <w:rFonts w:ascii="Arial" w:hAnsi="Arial" w:cs="Arial"/>
          <w:lang w:val="en-US"/>
        </w:rPr>
        <w:t>7.12.4</w:t>
      </w:r>
    </w:p>
    <w:p w:rsidR="0099206E" w:rsidRPr="00DE0813" w:rsidRDefault="0099206E" w:rsidP="0081659E">
      <w:pPr>
        <w:spacing w:after="120"/>
        <w:ind w:left="1985" w:hanging="1985"/>
        <w:jc w:val="both"/>
        <w:rPr>
          <w:rFonts w:ascii="Arial" w:hAnsi="Arial" w:cs="Arial"/>
          <w:bCs/>
          <w:lang w:val="en-US"/>
        </w:rPr>
      </w:pPr>
      <w:r w:rsidRPr="00DE0813">
        <w:rPr>
          <w:rFonts w:ascii="Arial" w:hAnsi="Arial" w:cs="Arial"/>
          <w:b/>
          <w:lang w:val="en-US"/>
        </w:rPr>
        <w:t>Document for:</w:t>
      </w:r>
      <w:r w:rsidRPr="00DE0813">
        <w:rPr>
          <w:rFonts w:ascii="Arial" w:hAnsi="Arial" w:cs="Arial"/>
          <w:b/>
          <w:lang w:val="en-US"/>
        </w:rPr>
        <w:tab/>
      </w:r>
      <w:r w:rsidR="00EF0A88" w:rsidRPr="00DE0813">
        <w:rPr>
          <w:rFonts w:ascii="Arial" w:hAnsi="Arial" w:cs="Arial"/>
          <w:bCs/>
          <w:lang w:val="en-US"/>
        </w:rPr>
        <w:t>Discussion</w:t>
      </w:r>
    </w:p>
    <w:p w:rsidR="00231FC5" w:rsidRPr="00DE0813" w:rsidRDefault="00231FC5" w:rsidP="0081659E">
      <w:pPr>
        <w:jc w:val="both"/>
        <w:rPr>
          <w:kern w:val="2"/>
          <w:lang w:val="en-US"/>
        </w:rPr>
      </w:pPr>
    </w:p>
    <w:p w:rsidR="003C531A" w:rsidRPr="00DE0813" w:rsidRDefault="003C531A" w:rsidP="0081659E">
      <w:pPr>
        <w:pStyle w:val="Heading3"/>
        <w:jc w:val="both"/>
        <w:rPr>
          <w:kern w:val="2"/>
          <w:lang w:val="en-US"/>
        </w:rPr>
      </w:pPr>
      <w:r w:rsidRPr="00DE0813">
        <w:rPr>
          <w:kern w:val="2"/>
          <w:lang w:val="en-US"/>
        </w:rPr>
        <w:t>1</w:t>
      </w:r>
      <w:r w:rsidRPr="00DE0813">
        <w:rPr>
          <w:kern w:val="2"/>
          <w:lang w:val="en-US"/>
        </w:rPr>
        <w:tab/>
        <w:t>Introduction</w:t>
      </w:r>
    </w:p>
    <w:p w:rsidR="00B548B7" w:rsidRPr="00DE0813" w:rsidRDefault="00D14B16" w:rsidP="0081659E">
      <w:pPr>
        <w:jc w:val="both"/>
        <w:rPr>
          <w:kern w:val="2"/>
          <w:lang w:val="en-US"/>
        </w:rPr>
      </w:pPr>
      <w:r w:rsidRPr="00DE0813">
        <w:rPr>
          <w:kern w:val="2"/>
          <w:lang w:val="en-US"/>
        </w:rPr>
        <w:t>U</w:t>
      </w:r>
      <w:r w:rsidR="003B46A9" w:rsidRPr="00DE0813">
        <w:rPr>
          <w:kern w:val="2"/>
          <w:lang w:val="en-US"/>
        </w:rPr>
        <w:t>nder the Rel-14 WI [1] of performance enhancement for high speed scenarios</w:t>
      </w:r>
      <w:r w:rsidRPr="00DE0813">
        <w:rPr>
          <w:kern w:val="2"/>
          <w:lang w:val="en-US"/>
        </w:rPr>
        <w:t xml:space="preserve">, there will be </w:t>
      </w:r>
      <w:r w:rsidR="003B46A9" w:rsidRPr="00DE0813">
        <w:rPr>
          <w:kern w:val="2"/>
          <w:lang w:val="en-US"/>
        </w:rPr>
        <w:t>new BS performance requirements under ETU600, following the TR 36.878 [2].</w:t>
      </w:r>
      <w:r w:rsidR="003D427D" w:rsidRPr="00DE0813">
        <w:rPr>
          <w:kern w:val="2"/>
          <w:lang w:val="en-US"/>
        </w:rPr>
        <w:t xml:space="preserve">  The simulation assumptions are agreed in [3] to study PUSCH performance under ETU600.</w:t>
      </w:r>
    </w:p>
    <w:p w:rsidR="001A22A5" w:rsidRPr="00DE0813" w:rsidRDefault="001A22A5" w:rsidP="0081659E">
      <w:pPr>
        <w:jc w:val="both"/>
        <w:rPr>
          <w:kern w:val="2"/>
          <w:lang w:val="en-US"/>
        </w:rPr>
      </w:pPr>
      <w:r w:rsidRPr="00DE0813">
        <w:rPr>
          <w:kern w:val="2"/>
          <w:lang w:val="en-US"/>
        </w:rPr>
        <w:t>In last RAN4 meeting, one WF [</w:t>
      </w:r>
      <w:r w:rsidR="003D427D" w:rsidRPr="00DE0813">
        <w:rPr>
          <w:kern w:val="2"/>
          <w:lang w:val="en-US"/>
        </w:rPr>
        <w:t>4</w:t>
      </w:r>
      <w:r w:rsidRPr="00DE0813">
        <w:rPr>
          <w:kern w:val="2"/>
          <w:lang w:val="en-US"/>
        </w:rPr>
        <w:t>] for BS MCS level is agreed to define BS ETU600 performance requirements with 16QAM rate-1/2 with 4Rx.  This contribution provides further details for the uplink ETU600 performance requirements.</w:t>
      </w:r>
    </w:p>
    <w:p w:rsidR="001A22A5" w:rsidRPr="00DE0813" w:rsidRDefault="001A22A5" w:rsidP="0081659E">
      <w:pPr>
        <w:jc w:val="both"/>
        <w:rPr>
          <w:kern w:val="2"/>
          <w:lang w:val="en-US"/>
        </w:rPr>
      </w:pPr>
    </w:p>
    <w:p w:rsidR="0002600C" w:rsidRPr="00DE0813" w:rsidRDefault="0002600C" w:rsidP="0002600C">
      <w:pPr>
        <w:pStyle w:val="Heading3"/>
        <w:jc w:val="both"/>
        <w:rPr>
          <w:kern w:val="2"/>
          <w:lang w:val="en-US"/>
        </w:rPr>
      </w:pPr>
      <w:r w:rsidRPr="00DE0813">
        <w:rPr>
          <w:kern w:val="2"/>
          <w:lang w:val="en-US"/>
        </w:rPr>
        <w:t>2</w:t>
      </w:r>
      <w:r w:rsidRPr="00DE0813">
        <w:rPr>
          <w:kern w:val="2"/>
          <w:lang w:val="en-US"/>
        </w:rPr>
        <w:tab/>
        <w:t>FRC table for 16QAM rate 1/2</w:t>
      </w:r>
    </w:p>
    <w:p w:rsidR="0002600C" w:rsidRPr="00DE0813" w:rsidRDefault="0002600C" w:rsidP="0081659E">
      <w:pPr>
        <w:jc w:val="both"/>
        <w:rPr>
          <w:kern w:val="2"/>
          <w:lang w:val="en-US"/>
        </w:rPr>
      </w:pPr>
      <w:r w:rsidRPr="00DE0813">
        <w:rPr>
          <w:kern w:val="2"/>
          <w:lang w:val="en-US"/>
        </w:rPr>
        <w:t>There is no legacy FRC table in RAN4 36.104 specifications to support 16QAM rate-1/2.  New FRC tables are needed for this MCS level.  In another WI on BS MMSE-IRC performance, two new FRCs are defined to support QPSK rate 0.</w:t>
      </w:r>
      <w:r w:rsidR="003D427D" w:rsidRPr="00DE0813">
        <w:rPr>
          <w:kern w:val="2"/>
          <w:lang w:val="en-US"/>
        </w:rPr>
        <w:t>36</w:t>
      </w:r>
      <w:r w:rsidRPr="00DE0813">
        <w:rPr>
          <w:kern w:val="2"/>
          <w:lang w:val="en-US"/>
        </w:rPr>
        <w:t xml:space="preserve"> and 16QAM rate ½</w:t>
      </w:r>
      <w:r w:rsidR="003D427D" w:rsidRPr="00DE0813">
        <w:rPr>
          <w:kern w:val="2"/>
          <w:lang w:val="en-US"/>
        </w:rPr>
        <w:t xml:space="preserve"> [5]</w:t>
      </w:r>
      <w:r w:rsidRPr="00DE0813">
        <w:rPr>
          <w:kern w:val="2"/>
          <w:lang w:val="en-US"/>
        </w:rPr>
        <w:t xml:space="preserve">.  The new FRC table for 16QAM rate /12 is shown </w:t>
      </w:r>
      <w:r w:rsidR="003D427D" w:rsidRPr="00DE0813">
        <w:rPr>
          <w:kern w:val="2"/>
          <w:lang w:val="en-US"/>
        </w:rPr>
        <w:t xml:space="preserve">here based </w:t>
      </w:r>
      <w:r w:rsidR="00D14B16" w:rsidRPr="00DE0813">
        <w:rPr>
          <w:kern w:val="2"/>
          <w:lang w:val="en-US"/>
        </w:rPr>
        <w:t>from</w:t>
      </w:r>
      <w:r w:rsidR="003D427D" w:rsidRPr="00DE0813">
        <w:rPr>
          <w:kern w:val="2"/>
          <w:lang w:val="en-US"/>
        </w:rPr>
        <w:t xml:space="preserve"> [5].</w:t>
      </w:r>
    </w:p>
    <w:p w:rsidR="003D427D" w:rsidRPr="00DE0813" w:rsidRDefault="003D427D" w:rsidP="003D427D">
      <w:pPr>
        <w:keepNext/>
        <w:keepLines/>
        <w:spacing w:before="60"/>
        <w:jc w:val="center"/>
        <w:rPr>
          <w:rFonts w:ascii="Arial" w:hAnsi="Arial"/>
          <w:b/>
          <w:bCs/>
          <w:lang w:val="en-US" w:eastAsia="x-none"/>
        </w:rPr>
      </w:pPr>
      <w:r w:rsidRPr="00DE0813">
        <w:rPr>
          <w:rFonts w:ascii="Arial" w:hAnsi="Arial"/>
          <w:b/>
          <w:bCs/>
          <w:lang w:val="en-US" w:eastAsia="x-none"/>
        </w:rPr>
        <w:t>Table A.</w:t>
      </w:r>
      <w:r w:rsidRPr="00DE0813">
        <w:rPr>
          <w:rFonts w:ascii="Arial" w:hAnsi="Arial"/>
          <w:b/>
          <w:bCs/>
          <w:lang w:val="en-US" w:eastAsia="zh-CN"/>
        </w:rPr>
        <w:t>13-1</w:t>
      </w:r>
      <w:r w:rsidRPr="00DE0813">
        <w:rPr>
          <w:rFonts w:ascii="Arial" w:hAnsi="Arial"/>
          <w:b/>
          <w:bCs/>
          <w:lang w:val="en-US" w:eastAsia="x-none"/>
        </w:rPr>
        <w:t xml:space="preserve"> FRC parameters for performance requirements (</w:t>
      </w:r>
      <w:r w:rsidRPr="00DE0813">
        <w:rPr>
          <w:rFonts w:ascii="Arial" w:hAnsi="Arial"/>
          <w:b/>
          <w:bCs/>
          <w:lang w:val="en-US" w:eastAsia="zh-CN"/>
        </w:rPr>
        <w:t>16QAM 1/2</w:t>
      </w:r>
      <w:r w:rsidRPr="00DE0813">
        <w:rPr>
          <w:rFonts w:ascii="Arial" w:hAnsi="Arial"/>
          <w:b/>
          <w:bCs/>
          <w:lang w:val="en-US" w:eastAsia="x-none"/>
        </w:rPr>
        <w:t>)</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5"/>
        <w:gridCol w:w="971"/>
        <w:gridCol w:w="971"/>
        <w:gridCol w:w="971"/>
        <w:gridCol w:w="971"/>
        <w:gridCol w:w="971"/>
        <w:gridCol w:w="958"/>
      </w:tblGrid>
      <w:tr w:rsidR="003D427D" w:rsidRPr="00DE0813" w:rsidTr="007F1241">
        <w:trPr>
          <w:jc w:val="center"/>
        </w:trPr>
        <w:tc>
          <w:tcPr>
            <w:tcW w:w="1766" w:type="pct"/>
          </w:tcPr>
          <w:p w:rsidR="003D427D" w:rsidRPr="00DE0813" w:rsidRDefault="003D427D" w:rsidP="007F1241">
            <w:pPr>
              <w:keepNext/>
              <w:keepLines/>
              <w:spacing w:after="0"/>
              <w:rPr>
                <w:rFonts w:ascii="Arial" w:hAnsi="Arial" w:cs="Arial"/>
                <w:b/>
                <w:bCs/>
                <w:sz w:val="18"/>
                <w:szCs w:val="18"/>
                <w:lang w:val="en-US"/>
              </w:rPr>
            </w:pPr>
            <w:r w:rsidRPr="00DE0813">
              <w:rPr>
                <w:rFonts w:ascii="Arial" w:hAnsi="Arial" w:cs="Arial"/>
                <w:b/>
                <w:bCs/>
                <w:sz w:val="18"/>
                <w:szCs w:val="18"/>
                <w:lang w:val="en-US"/>
              </w:rPr>
              <w:t>Reference channel</w:t>
            </w:r>
          </w:p>
        </w:tc>
        <w:tc>
          <w:tcPr>
            <w:tcW w:w="540" w:type="pct"/>
          </w:tcPr>
          <w:p w:rsidR="003D427D" w:rsidRPr="00DE0813" w:rsidRDefault="003D427D" w:rsidP="007F1241">
            <w:pPr>
              <w:pStyle w:val="TAH"/>
              <w:rPr>
                <w:rFonts w:cs="Arial"/>
                <w:lang w:val="en-US" w:eastAsia="zh-CN"/>
              </w:rPr>
            </w:pPr>
            <w:r w:rsidRPr="00DE0813">
              <w:rPr>
                <w:rFonts w:cs="Arial"/>
                <w:lang w:val="en-US"/>
              </w:rPr>
              <w:t>A</w:t>
            </w:r>
            <w:r w:rsidRPr="00DE0813">
              <w:rPr>
                <w:rFonts w:cs="Arial"/>
                <w:lang w:val="en-US" w:eastAsia="zh-CN"/>
              </w:rPr>
              <w:t>13</w:t>
            </w:r>
            <w:r w:rsidRPr="00DE0813">
              <w:rPr>
                <w:rFonts w:cs="Arial"/>
                <w:lang w:val="en-US"/>
              </w:rPr>
              <w:t>-1</w:t>
            </w:r>
          </w:p>
        </w:tc>
        <w:tc>
          <w:tcPr>
            <w:tcW w:w="540" w:type="pct"/>
          </w:tcPr>
          <w:p w:rsidR="003D427D" w:rsidRPr="00DE0813" w:rsidRDefault="003D427D" w:rsidP="007F1241">
            <w:pPr>
              <w:pStyle w:val="TAH"/>
              <w:rPr>
                <w:rFonts w:cs="Arial"/>
                <w:lang w:val="en-US"/>
              </w:rPr>
            </w:pPr>
            <w:r w:rsidRPr="00DE0813">
              <w:rPr>
                <w:rFonts w:cs="Arial"/>
                <w:lang w:val="en-US"/>
              </w:rPr>
              <w:t>A</w:t>
            </w:r>
            <w:r w:rsidRPr="00DE0813">
              <w:rPr>
                <w:rFonts w:cs="Arial"/>
                <w:lang w:val="en-US" w:eastAsia="zh-CN"/>
              </w:rPr>
              <w:t>13</w:t>
            </w:r>
            <w:r w:rsidRPr="00DE0813">
              <w:rPr>
                <w:rFonts w:cs="Arial"/>
                <w:lang w:val="en-US"/>
              </w:rPr>
              <w:t>-2</w:t>
            </w:r>
          </w:p>
        </w:tc>
        <w:tc>
          <w:tcPr>
            <w:tcW w:w="540" w:type="pct"/>
          </w:tcPr>
          <w:p w:rsidR="003D427D" w:rsidRPr="00DE0813" w:rsidRDefault="003D427D" w:rsidP="007F1241">
            <w:pPr>
              <w:pStyle w:val="TAH"/>
              <w:rPr>
                <w:rFonts w:cs="Arial"/>
                <w:lang w:val="en-US"/>
              </w:rPr>
            </w:pPr>
            <w:r w:rsidRPr="00DE0813">
              <w:rPr>
                <w:rFonts w:cs="Arial"/>
                <w:lang w:val="en-US"/>
              </w:rPr>
              <w:t>A</w:t>
            </w:r>
            <w:r w:rsidRPr="00DE0813">
              <w:rPr>
                <w:rFonts w:cs="Arial"/>
                <w:lang w:val="en-US" w:eastAsia="zh-CN"/>
              </w:rPr>
              <w:t>13</w:t>
            </w:r>
            <w:r w:rsidRPr="00DE0813">
              <w:rPr>
                <w:rFonts w:cs="Arial"/>
                <w:lang w:val="en-US"/>
              </w:rPr>
              <w:t>-3</w:t>
            </w:r>
          </w:p>
        </w:tc>
        <w:tc>
          <w:tcPr>
            <w:tcW w:w="540" w:type="pct"/>
          </w:tcPr>
          <w:p w:rsidR="003D427D" w:rsidRPr="00DE0813" w:rsidRDefault="003D427D" w:rsidP="007F1241">
            <w:pPr>
              <w:pStyle w:val="TAH"/>
              <w:rPr>
                <w:rFonts w:cs="Arial"/>
                <w:lang w:val="en-US"/>
              </w:rPr>
            </w:pPr>
            <w:r w:rsidRPr="00DE0813">
              <w:rPr>
                <w:rFonts w:cs="Arial"/>
                <w:lang w:val="en-US"/>
              </w:rPr>
              <w:t>A</w:t>
            </w:r>
            <w:r w:rsidRPr="00DE0813">
              <w:rPr>
                <w:rFonts w:cs="Arial"/>
                <w:lang w:val="en-US" w:eastAsia="zh-CN"/>
              </w:rPr>
              <w:t>13</w:t>
            </w:r>
            <w:r w:rsidRPr="00DE0813">
              <w:rPr>
                <w:rFonts w:cs="Arial"/>
                <w:lang w:val="en-US"/>
              </w:rPr>
              <w:t>-4</w:t>
            </w:r>
          </w:p>
        </w:tc>
        <w:tc>
          <w:tcPr>
            <w:tcW w:w="540" w:type="pct"/>
          </w:tcPr>
          <w:p w:rsidR="003D427D" w:rsidRPr="00DE0813" w:rsidRDefault="003D427D" w:rsidP="007F1241">
            <w:pPr>
              <w:pStyle w:val="TAH"/>
              <w:rPr>
                <w:rFonts w:cs="Arial"/>
                <w:lang w:val="en-US"/>
              </w:rPr>
            </w:pPr>
            <w:r w:rsidRPr="00DE0813">
              <w:rPr>
                <w:rFonts w:cs="Arial"/>
                <w:lang w:val="en-US"/>
              </w:rPr>
              <w:t>A</w:t>
            </w:r>
            <w:r w:rsidRPr="00DE0813">
              <w:rPr>
                <w:rFonts w:cs="Arial"/>
                <w:lang w:val="en-US" w:eastAsia="zh-CN"/>
              </w:rPr>
              <w:t>13</w:t>
            </w:r>
            <w:r w:rsidRPr="00DE0813">
              <w:rPr>
                <w:rFonts w:cs="Arial"/>
                <w:lang w:val="en-US"/>
              </w:rPr>
              <w:t>-5</w:t>
            </w:r>
          </w:p>
        </w:tc>
        <w:tc>
          <w:tcPr>
            <w:tcW w:w="533" w:type="pct"/>
          </w:tcPr>
          <w:p w:rsidR="003D427D" w:rsidRPr="00DE0813" w:rsidRDefault="003D427D" w:rsidP="007F1241">
            <w:pPr>
              <w:pStyle w:val="TAH"/>
              <w:rPr>
                <w:rFonts w:cs="Arial"/>
                <w:lang w:val="en-US"/>
              </w:rPr>
            </w:pPr>
            <w:r w:rsidRPr="00DE0813">
              <w:rPr>
                <w:rFonts w:cs="Arial"/>
                <w:lang w:val="en-US"/>
              </w:rPr>
              <w:t>A</w:t>
            </w:r>
            <w:r w:rsidRPr="00DE0813">
              <w:rPr>
                <w:rFonts w:cs="Arial"/>
                <w:lang w:val="en-US" w:eastAsia="zh-CN"/>
              </w:rPr>
              <w:t>13</w:t>
            </w:r>
            <w:r w:rsidRPr="00DE0813">
              <w:rPr>
                <w:rFonts w:cs="Arial"/>
                <w:lang w:val="en-US"/>
              </w:rPr>
              <w:t>-6</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Allocated resource blocks</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6</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15</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25</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50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75</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100</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DFT-OFDM Symbols per subframe</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12</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12</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12</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12</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12</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12</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Modulation</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16QAM</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16QAM</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16QAM</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16QAM</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16QAM</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16QAM</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Code rate</w:t>
            </w:r>
          </w:p>
        </w:tc>
        <w:tc>
          <w:tcPr>
            <w:tcW w:w="540"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rPr>
              <w:t>0.5</w:t>
            </w:r>
            <w:r w:rsidRPr="00DE0813">
              <w:rPr>
                <w:rFonts w:ascii="Arial" w:hAnsi="Arial" w:cs="Arial"/>
                <w:sz w:val="18"/>
                <w:szCs w:val="18"/>
                <w:lang w:val="en-US" w:eastAsia="zh-CN"/>
              </w:rPr>
              <w:t>1</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0. 50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0.50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0.49</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0.50</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0.49</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 xml:space="preserve">MCS </w:t>
            </w:r>
            <w:r w:rsidRPr="00DE0813">
              <w:rPr>
                <w:rFonts w:ascii="Arial" w:hAnsi="Arial" w:cs="Arial"/>
                <w:sz w:val="18"/>
                <w:szCs w:val="18"/>
                <w:lang w:val="en-US" w:eastAsia="zh-CN"/>
              </w:rPr>
              <w:t>i</w:t>
            </w:r>
            <w:r w:rsidRPr="00DE0813">
              <w:rPr>
                <w:rFonts w:ascii="Arial" w:hAnsi="Arial" w:cs="Arial"/>
                <w:sz w:val="18"/>
                <w:szCs w:val="18"/>
                <w:lang w:val="en-US"/>
              </w:rPr>
              <w:t>ndex</w:t>
            </w:r>
          </w:p>
        </w:tc>
        <w:tc>
          <w:tcPr>
            <w:tcW w:w="540"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eastAsia="zh-CN"/>
              </w:rPr>
              <w:t>15</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eastAsia="zh-CN"/>
              </w:rPr>
              <w:t>15</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eastAsia="zh-CN"/>
              </w:rPr>
              <w:t>15</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eastAsia="zh-CN"/>
              </w:rPr>
              <w:t>15</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eastAsia="zh-CN"/>
              </w:rPr>
              <w:t>15</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eastAsia="zh-CN"/>
              </w:rPr>
              <w:t>15</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Payload size (bits)</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1736</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4264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7224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14112</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21384</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28336</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22"/>
                <w:lang w:val="en-US"/>
              </w:rPr>
            </w:pPr>
            <w:r w:rsidRPr="00DE0813">
              <w:rPr>
                <w:rFonts w:ascii="Arial" w:hAnsi="Arial" w:cs="Arial"/>
                <w:sz w:val="18"/>
                <w:szCs w:val="22"/>
                <w:lang w:val="en-US"/>
              </w:rPr>
              <w:t>Transport block CRC (bits)</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Code block CRC size (bits)</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0</w:t>
            </w:r>
          </w:p>
        </w:tc>
        <w:tc>
          <w:tcPr>
            <w:tcW w:w="540"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eastAsia="zh-CN"/>
              </w:rPr>
              <w:t>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Number of code blocks - C</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w:t>
            </w:r>
          </w:p>
        </w:tc>
        <w:tc>
          <w:tcPr>
            <w:tcW w:w="540"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eastAsia="zh-CN"/>
              </w:rPr>
              <w:t>1</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w:t>
            </w:r>
          </w:p>
        </w:tc>
        <w:tc>
          <w:tcPr>
            <w:tcW w:w="540"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eastAsia="zh-CN"/>
              </w:rPr>
              <w:t>3</w:t>
            </w:r>
          </w:p>
        </w:tc>
        <w:tc>
          <w:tcPr>
            <w:tcW w:w="540"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eastAsia="zh-CN"/>
              </w:rPr>
              <w:t>4</w:t>
            </w:r>
          </w:p>
        </w:tc>
        <w:tc>
          <w:tcPr>
            <w:tcW w:w="533"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eastAsia="zh-CN"/>
              </w:rPr>
              <w:t>5</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Coded block size including 12bits trellis termination (bits)</w:t>
            </w:r>
          </w:p>
        </w:tc>
        <w:tc>
          <w:tcPr>
            <w:tcW w:w="540" w:type="pct"/>
          </w:tcPr>
          <w:p w:rsidR="003D427D" w:rsidRPr="00DE0813" w:rsidRDefault="003D427D" w:rsidP="007F1241">
            <w:pPr>
              <w:jc w:val="center"/>
              <w:rPr>
                <w:rFonts w:ascii="Arial" w:hAnsi="Arial" w:cs="Arial"/>
                <w:sz w:val="18"/>
                <w:lang w:val="en-US"/>
              </w:rPr>
            </w:pPr>
            <w:r w:rsidRPr="00DE0813">
              <w:rPr>
                <w:rFonts w:ascii="Arial" w:hAnsi="Arial" w:cs="Arial"/>
                <w:sz w:val="18"/>
                <w:lang w:val="en-US"/>
              </w:rPr>
              <w:t>5292</w:t>
            </w:r>
          </w:p>
        </w:tc>
        <w:tc>
          <w:tcPr>
            <w:tcW w:w="540" w:type="pct"/>
          </w:tcPr>
          <w:p w:rsidR="003D427D" w:rsidRPr="00DE0813" w:rsidRDefault="003D427D" w:rsidP="007F1241">
            <w:pPr>
              <w:jc w:val="center"/>
              <w:rPr>
                <w:rFonts w:ascii="Arial" w:hAnsi="Arial" w:cs="Arial"/>
                <w:sz w:val="18"/>
                <w:lang w:val="en-US"/>
              </w:rPr>
            </w:pPr>
            <w:r w:rsidRPr="00DE0813">
              <w:rPr>
                <w:rFonts w:ascii="Arial" w:hAnsi="Arial" w:cs="Arial"/>
                <w:sz w:val="18"/>
                <w:lang w:val="en-US"/>
              </w:rPr>
              <w:t>12876</w:t>
            </w:r>
          </w:p>
        </w:tc>
        <w:tc>
          <w:tcPr>
            <w:tcW w:w="540" w:type="pct"/>
          </w:tcPr>
          <w:p w:rsidR="003D427D" w:rsidRPr="00DE0813" w:rsidRDefault="003D427D" w:rsidP="007F1241">
            <w:pPr>
              <w:jc w:val="center"/>
              <w:rPr>
                <w:rFonts w:ascii="Arial" w:hAnsi="Arial" w:cs="Arial"/>
                <w:sz w:val="18"/>
                <w:lang w:val="en-US"/>
              </w:rPr>
            </w:pPr>
            <w:r w:rsidRPr="00DE0813">
              <w:rPr>
                <w:rFonts w:ascii="Arial" w:hAnsi="Arial" w:cs="Arial"/>
                <w:sz w:val="18"/>
                <w:lang w:val="en-US"/>
              </w:rPr>
              <w:t>10956</w:t>
            </w:r>
          </w:p>
        </w:tc>
        <w:tc>
          <w:tcPr>
            <w:tcW w:w="540" w:type="pct"/>
          </w:tcPr>
          <w:p w:rsidR="003D427D" w:rsidRPr="00DE0813" w:rsidRDefault="003D427D" w:rsidP="007F1241">
            <w:pPr>
              <w:jc w:val="center"/>
              <w:rPr>
                <w:rFonts w:ascii="Arial" w:hAnsi="Arial" w:cs="Arial"/>
                <w:sz w:val="18"/>
                <w:lang w:val="en-US"/>
              </w:rPr>
            </w:pPr>
            <w:r w:rsidRPr="00DE0813">
              <w:rPr>
                <w:rFonts w:ascii="Arial" w:hAnsi="Arial" w:cs="Arial"/>
                <w:sz w:val="18"/>
                <w:lang w:val="en-US"/>
              </w:rPr>
              <w:t>14220</w:t>
            </w:r>
          </w:p>
        </w:tc>
        <w:tc>
          <w:tcPr>
            <w:tcW w:w="540" w:type="pct"/>
          </w:tcPr>
          <w:p w:rsidR="003D427D" w:rsidRPr="00DE0813" w:rsidRDefault="003D427D" w:rsidP="007F1241">
            <w:pPr>
              <w:jc w:val="center"/>
              <w:rPr>
                <w:rFonts w:ascii="Arial" w:hAnsi="Arial" w:cs="Arial"/>
                <w:sz w:val="18"/>
                <w:lang w:val="en-US"/>
              </w:rPr>
            </w:pPr>
            <w:r w:rsidRPr="00DE0813">
              <w:rPr>
                <w:rFonts w:ascii="Arial" w:hAnsi="Arial" w:cs="Arial"/>
                <w:sz w:val="18"/>
                <w:lang w:val="en-US"/>
              </w:rPr>
              <w:t>16140</w:t>
            </w:r>
          </w:p>
        </w:tc>
        <w:tc>
          <w:tcPr>
            <w:tcW w:w="533" w:type="pct"/>
          </w:tcPr>
          <w:p w:rsidR="003D427D" w:rsidRPr="00DE0813" w:rsidRDefault="003D427D" w:rsidP="007F1241">
            <w:pPr>
              <w:jc w:val="center"/>
              <w:rPr>
                <w:rFonts w:ascii="Arial" w:hAnsi="Arial" w:cs="Arial"/>
                <w:sz w:val="18"/>
                <w:lang w:val="en-US"/>
              </w:rPr>
            </w:pPr>
            <w:r w:rsidRPr="00DE0813">
              <w:rPr>
                <w:rFonts w:ascii="Arial" w:hAnsi="Arial" w:cs="Arial"/>
                <w:sz w:val="18"/>
                <w:lang w:val="en-US"/>
              </w:rPr>
              <w:t>17100</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Total number of bits per sub-frame</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3456</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8640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14400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28800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43200</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57600</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Total symbols per sub-frame</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864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2160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3600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7200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10800</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14400</w:t>
            </w:r>
          </w:p>
        </w:tc>
      </w:tr>
    </w:tbl>
    <w:p w:rsidR="003D427D" w:rsidRPr="00DE0813" w:rsidRDefault="003D427D" w:rsidP="003D427D">
      <w:pPr>
        <w:jc w:val="center"/>
        <w:rPr>
          <w:lang w:val="en-US" w:eastAsia="zh-CN"/>
        </w:rPr>
      </w:pPr>
    </w:p>
    <w:p w:rsidR="0002600C" w:rsidRPr="00DE0813" w:rsidRDefault="003D427D" w:rsidP="0081659E">
      <w:pPr>
        <w:jc w:val="both"/>
        <w:rPr>
          <w:kern w:val="2"/>
          <w:lang w:val="en-US"/>
        </w:rPr>
      </w:pPr>
      <w:r w:rsidRPr="00DE0813">
        <w:rPr>
          <w:kern w:val="2"/>
          <w:lang w:val="en-US"/>
        </w:rPr>
        <w:t xml:space="preserve">The ETU600 performance requirements can be defined based on the FRC table of 16QAM rate-1/2. </w:t>
      </w:r>
    </w:p>
    <w:p w:rsidR="003D427D" w:rsidRPr="00DE0813" w:rsidRDefault="003D427D" w:rsidP="0081659E">
      <w:pPr>
        <w:jc w:val="both"/>
        <w:rPr>
          <w:kern w:val="2"/>
          <w:lang w:val="en-US"/>
        </w:rPr>
      </w:pPr>
    </w:p>
    <w:p w:rsidR="0002600C" w:rsidRPr="00DE0813" w:rsidRDefault="0002600C" w:rsidP="0002600C">
      <w:pPr>
        <w:pStyle w:val="Heading3"/>
        <w:jc w:val="both"/>
        <w:rPr>
          <w:kern w:val="2"/>
          <w:lang w:val="en-US"/>
        </w:rPr>
      </w:pPr>
      <w:r w:rsidRPr="00DE0813">
        <w:rPr>
          <w:kern w:val="2"/>
          <w:lang w:val="en-US"/>
        </w:rPr>
        <w:t>3</w:t>
      </w:r>
      <w:r w:rsidRPr="00DE0813">
        <w:rPr>
          <w:kern w:val="2"/>
          <w:lang w:val="en-US"/>
        </w:rPr>
        <w:tab/>
        <w:t>ETU600 simulation results</w:t>
      </w:r>
    </w:p>
    <w:p w:rsidR="0002600C" w:rsidRPr="00DE0813" w:rsidRDefault="0002600C" w:rsidP="0002600C">
      <w:pPr>
        <w:rPr>
          <w:lang w:val="en-US"/>
        </w:rPr>
      </w:pPr>
      <w:r w:rsidRPr="00DE0813">
        <w:rPr>
          <w:lang w:val="en-US"/>
        </w:rPr>
        <w:t xml:space="preserve">The simulation </w:t>
      </w:r>
      <w:r w:rsidR="00C72F44">
        <w:rPr>
          <w:lang w:val="en-US"/>
        </w:rPr>
        <w:t>shall cover</w:t>
      </w:r>
      <w:bookmarkStart w:id="0" w:name="_GoBack"/>
      <w:bookmarkEnd w:id="0"/>
      <w:r w:rsidRPr="00DE0813">
        <w:rPr>
          <w:lang w:val="en-US"/>
        </w:rPr>
        <w:t xml:space="preserve"> all BW: 1.4, 3, 5, 10, 15, 20 MHz.  The simulation results are shown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526"/>
        <w:gridCol w:w="1418"/>
        <w:gridCol w:w="1276"/>
        <w:gridCol w:w="1275"/>
        <w:gridCol w:w="1276"/>
      </w:tblGrid>
      <w:tr w:rsidR="0002600C" w:rsidRPr="00DE0813" w:rsidTr="00E70CC8">
        <w:trPr>
          <w:jc w:val="center"/>
        </w:trPr>
        <w:tc>
          <w:tcPr>
            <w:tcW w:w="1526" w:type="dxa"/>
          </w:tcPr>
          <w:p w:rsidR="0002600C" w:rsidRPr="00DE0813" w:rsidRDefault="0002600C" w:rsidP="007F1241">
            <w:pPr>
              <w:pStyle w:val="TAH"/>
              <w:rPr>
                <w:rFonts w:cs="Arial"/>
                <w:lang w:val="en-US" w:eastAsia="en-US"/>
              </w:rPr>
            </w:pPr>
            <w:bookmarkStart w:id="1" w:name="OLE_LINK1"/>
            <w:r w:rsidRPr="00DE0813">
              <w:rPr>
                <w:rFonts w:cs="Arial"/>
                <w:lang w:val="en-US" w:eastAsia="en-US"/>
              </w:rPr>
              <w:lastRenderedPageBreak/>
              <w:t>Bandwidth (MHz)</w:t>
            </w:r>
          </w:p>
        </w:tc>
        <w:tc>
          <w:tcPr>
            <w:tcW w:w="1526" w:type="dxa"/>
          </w:tcPr>
          <w:p w:rsidR="0002600C" w:rsidRPr="00DE0813" w:rsidRDefault="0002600C" w:rsidP="007F1241">
            <w:pPr>
              <w:pStyle w:val="TAH"/>
              <w:rPr>
                <w:rFonts w:cs="Arial"/>
                <w:lang w:val="en-US" w:eastAsia="en-US"/>
              </w:rPr>
            </w:pPr>
            <w:r w:rsidRPr="00DE0813">
              <w:rPr>
                <w:rFonts w:cs="Arial"/>
                <w:lang w:val="en-US" w:eastAsia="en-US"/>
              </w:rPr>
              <w:t>(Tx, Rx) configuration</w:t>
            </w:r>
          </w:p>
        </w:tc>
        <w:tc>
          <w:tcPr>
            <w:tcW w:w="1418" w:type="dxa"/>
          </w:tcPr>
          <w:p w:rsidR="0002600C" w:rsidRPr="00DE0813" w:rsidRDefault="0002600C" w:rsidP="007F1241">
            <w:pPr>
              <w:pStyle w:val="TAH"/>
              <w:rPr>
                <w:rFonts w:cs="Arial"/>
                <w:lang w:val="en-US" w:eastAsia="en-US"/>
              </w:rPr>
            </w:pPr>
            <w:r w:rsidRPr="00DE0813">
              <w:rPr>
                <w:rFonts w:cs="Arial"/>
                <w:lang w:val="en-US" w:eastAsia="en-US"/>
              </w:rPr>
              <w:t>Propagation conditions</w:t>
            </w:r>
            <w:r w:rsidRPr="00DE0813">
              <w:rPr>
                <w:rFonts w:cs="Arial"/>
                <w:lang w:val="en-US" w:eastAsia="zh-CN"/>
              </w:rPr>
              <w:t xml:space="preserve"> </w:t>
            </w:r>
            <w:r w:rsidRPr="00DE0813">
              <w:rPr>
                <w:rFonts w:cs="Arial"/>
                <w:lang w:val="en-US" w:eastAsia="en-US"/>
              </w:rPr>
              <w:t xml:space="preserve">and </w:t>
            </w:r>
            <w:r w:rsidRPr="00DE0813">
              <w:rPr>
                <w:rFonts w:cs="Arial"/>
                <w:lang w:val="en-US" w:eastAsia="zh-CN"/>
              </w:rPr>
              <w:t>c</w:t>
            </w:r>
            <w:r w:rsidRPr="00DE0813">
              <w:rPr>
                <w:rFonts w:cs="Arial"/>
                <w:lang w:val="en-US" w:eastAsia="en-US"/>
              </w:rPr>
              <w:t xml:space="preserve">orrelation </w:t>
            </w:r>
            <w:r w:rsidRPr="00DE0813">
              <w:rPr>
                <w:rFonts w:cs="Arial"/>
                <w:lang w:val="en-US" w:eastAsia="zh-CN"/>
              </w:rPr>
              <w:t>m</w:t>
            </w:r>
            <w:r w:rsidRPr="00DE0813">
              <w:rPr>
                <w:rFonts w:cs="Arial"/>
                <w:lang w:val="en-US" w:eastAsia="en-US"/>
              </w:rPr>
              <w:t>atrix (Annex B)</w:t>
            </w:r>
          </w:p>
        </w:tc>
        <w:tc>
          <w:tcPr>
            <w:tcW w:w="1276" w:type="dxa"/>
          </w:tcPr>
          <w:p w:rsidR="0002600C" w:rsidRPr="00DE0813" w:rsidRDefault="0002600C" w:rsidP="007F1241">
            <w:pPr>
              <w:pStyle w:val="TAH"/>
              <w:rPr>
                <w:rFonts w:cs="Arial"/>
                <w:lang w:val="en-US" w:eastAsia="en-US"/>
              </w:rPr>
            </w:pPr>
            <w:r w:rsidRPr="00DE0813">
              <w:rPr>
                <w:rFonts w:cs="Arial"/>
                <w:lang w:val="en-US" w:eastAsia="en-US"/>
              </w:rPr>
              <w:t>FRC</w:t>
            </w:r>
            <w:r w:rsidRPr="00DE0813">
              <w:rPr>
                <w:rFonts w:cs="Arial"/>
                <w:lang w:val="en-US" w:eastAsia="en-US"/>
              </w:rPr>
              <w:br/>
              <w:t>(Annex A)</w:t>
            </w:r>
          </w:p>
        </w:tc>
        <w:tc>
          <w:tcPr>
            <w:tcW w:w="1275" w:type="dxa"/>
          </w:tcPr>
          <w:p w:rsidR="0002600C" w:rsidRPr="00DE0813" w:rsidRDefault="0002600C" w:rsidP="007F1241">
            <w:pPr>
              <w:pStyle w:val="TAH"/>
              <w:rPr>
                <w:rFonts w:cs="Arial"/>
                <w:lang w:val="en-US" w:eastAsia="en-US"/>
              </w:rPr>
            </w:pPr>
            <w:r w:rsidRPr="00DE0813">
              <w:rPr>
                <w:rFonts w:cs="Arial"/>
                <w:lang w:val="en-US" w:eastAsia="en-US"/>
              </w:rPr>
              <w:t>Fraction of  maximum throughput</w:t>
            </w:r>
          </w:p>
        </w:tc>
        <w:tc>
          <w:tcPr>
            <w:tcW w:w="1276" w:type="dxa"/>
            <w:tcBorders>
              <w:bottom w:val="single" w:sz="4" w:space="0" w:color="auto"/>
            </w:tcBorders>
          </w:tcPr>
          <w:p w:rsidR="0002600C" w:rsidRPr="00DE0813" w:rsidRDefault="0002600C" w:rsidP="007F1241">
            <w:pPr>
              <w:pStyle w:val="TAH"/>
              <w:rPr>
                <w:rFonts w:cs="Arial"/>
                <w:lang w:val="en-US" w:eastAsia="en-US"/>
              </w:rPr>
            </w:pPr>
            <w:r w:rsidRPr="00DE0813">
              <w:rPr>
                <w:rFonts w:cs="Arial"/>
                <w:lang w:val="en-US" w:eastAsia="en-US"/>
              </w:rPr>
              <w:t>SNR</w:t>
            </w:r>
          </w:p>
          <w:p w:rsidR="0002600C" w:rsidRPr="00DE0813" w:rsidRDefault="0002600C" w:rsidP="007F1241">
            <w:pPr>
              <w:pStyle w:val="TAH"/>
              <w:rPr>
                <w:rFonts w:cs="Arial"/>
                <w:lang w:val="en-US" w:eastAsia="en-US"/>
              </w:rPr>
            </w:pPr>
            <w:r w:rsidRPr="00DE0813">
              <w:rPr>
                <w:rFonts w:cs="Arial"/>
                <w:lang w:val="en-US" w:eastAsia="en-US"/>
              </w:rPr>
              <w:t>[dB]</w:t>
            </w:r>
          </w:p>
        </w:tc>
      </w:tr>
      <w:tr w:rsidR="00A53B45" w:rsidRPr="00DE0813" w:rsidTr="00E70CC8">
        <w:trPr>
          <w:jc w:val="center"/>
        </w:trPr>
        <w:tc>
          <w:tcPr>
            <w:tcW w:w="1526" w:type="dxa"/>
            <w:vMerge w:val="restart"/>
          </w:tcPr>
          <w:p w:rsidR="00A53B45" w:rsidRPr="00DE0813" w:rsidRDefault="00A53B45" w:rsidP="00A53B45">
            <w:pPr>
              <w:pStyle w:val="TAC"/>
              <w:rPr>
                <w:rFonts w:cs="Arial"/>
                <w:lang w:val="en-US" w:eastAsia="zh-CN"/>
              </w:rPr>
            </w:pPr>
            <w:r w:rsidRPr="00DE0813">
              <w:rPr>
                <w:rFonts w:cs="Arial"/>
                <w:lang w:val="en-US" w:eastAsia="zh-CN"/>
              </w:rPr>
              <w:t>1.4</w:t>
            </w:r>
          </w:p>
        </w:tc>
        <w:tc>
          <w:tcPr>
            <w:tcW w:w="1526" w:type="dxa"/>
            <w:vMerge w:val="restart"/>
          </w:tcPr>
          <w:p w:rsidR="00A53B45" w:rsidRPr="00DE0813" w:rsidRDefault="00A53B45" w:rsidP="00A53B45">
            <w:pPr>
              <w:pStyle w:val="TAC"/>
              <w:rPr>
                <w:rFonts w:cs="Arial"/>
                <w:lang w:val="en-US" w:eastAsia="en-US"/>
              </w:rPr>
            </w:pPr>
            <w:r w:rsidRPr="00DE0813">
              <w:rPr>
                <w:rFonts w:cs="Arial"/>
                <w:lang w:val="en-US" w:eastAsia="en-US"/>
              </w:rPr>
              <w:t>1x4</w:t>
            </w:r>
          </w:p>
        </w:tc>
        <w:tc>
          <w:tcPr>
            <w:tcW w:w="1418" w:type="dxa"/>
            <w:vMerge w:val="restart"/>
          </w:tcPr>
          <w:p w:rsidR="00A53B45" w:rsidRPr="00DE0813" w:rsidRDefault="00A53B45" w:rsidP="00A53B45">
            <w:pPr>
              <w:pStyle w:val="TAL"/>
              <w:rPr>
                <w:rFonts w:cs="Arial"/>
                <w:lang w:val="en-US" w:eastAsia="en-US"/>
              </w:rPr>
            </w:pPr>
            <w:r w:rsidRPr="00DE0813">
              <w:rPr>
                <w:rFonts w:cs="Arial"/>
                <w:lang w:val="en-US" w:eastAsia="en-US"/>
              </w:rPr>
              <w:t>ETU 600Hz Low</w:t>
            </w:r>
          </w:p>
        </w:tc>
        <w:tc>
          <w:tcPr>
            <w:tcW w:w="1276" w:type="dxa"/>
            <w:vMerge w:val="restart"/>
          </w:tcPr>
          <w:p w:rsidR="00A53B45" w:rsidRPr="00DE0813" w:rsidRDefault="00A53B45" w:rsidP="00A53B45">
            <w:pPr>
              <w:pStyle w:val="TAC"/>
              <w:rPr>
                <w:rFonts w:cs="Arial"/>
                <w:lang w:val="en-US" w:eastAsia="en-US"/>
              </w:rPr>
            </w:pPr>
            <w:r w:rsidRPr="00DE0813">
              <w:rPr>
                <w:rFonts w:cs="Arial"/>
                <w:lang w:val="en-US" w:eastAsia="en-US"/>
              </w:rPr>
              <w:t>A13-1</w:t>
            </w:r>
          </w:p>
        </w:tc>
        <w:tc>
          <w:tcPr>
            <w:tcW w:w="1275" w:type="dxa"/>
          </w:tcPr>
          <w:p w:rsidR="00A53B45" w:rsidRPr="00DE0813" w:rsidRDefault="00A53B45" w:rsidP="00A53B45">
            <w:pPr>
              <w:pStyle w:val="TAC"/>
              <w:rPr>
                <w:rFonts w:cs="Arial"/>
                <w:lang w:val="en-US" w:eastAsia="en-US"/>
              </w:rPr>
            </w:pPr>
            <w:r w:rsidRPr="00DE0813">
              <w:rPr>
                <w:rFonts w:cs="Arial"/>
                <w:lang w:val="en-US" w:eastAsia="en-US"/>
              </w:rPr>
              <w:t>30%</w:t>
            </w:r>
          </w:p>
        </w:tc>
        <w:tc>
          <w:tcPr>
            <w:tcW w:w="1276" w:type="dxa"/>
            <w:shd w:val="clear" w:color="auto" w:fill="FFFF00"/>
            <w:vAlign w:val="bottom"/>
          </w:tcPr>
          <w:p w:rsidR="00A53B45" w:rsidRDefault="00A53B45" w:rsidP="002209C1">
            <w:pPr>
              <w:overflowPunct/>
              <w:autoSpaceDE/>
              <w:autoSpaceDN/>
              <w:adjustRightInd/>
              <w:spacing w:after="0"/>
              <w:jc w:val="center"/>
              <w:textAlignment w:val="auto"/>
              <w:rPr>
                <w:rFonts w:ascii="Calibri" w:hAnsi="Calibri"/>
                <w:color w:val="000000"/>
                <w:sz w:val="22"/>
                <w:szCs w:val="22"/>
                <w:lang w:val="en-US" w:eastAsia="zh-CN"/>
              </w:rPr>
            </w:pPr>
            <w:r>
              <w:rPr>
                <w:rFonts w:ascii="Calibri" w:hAnsi="Calibri"/>
                <w:color w:val="000000"/>
                <w:sz w:val="22"/>
                <w:szCs w:val="22"/>
              </w:rPr>
              <w:t>-3.3</w:t>
            </w:r>
          </w:p>
        </w:tc>
      </w:tr>
      <w:tr w:rsidR="00A53B45" w:rsidRPr="00DE0813" w:rsidTr="00E70CC8">
        <w:trPr>
          <w:jc w:val="center"/>
        </w:trPr>
        <w:tc>
          <w:tcPr>
            <w:tcW w:w="1526" w:type="dxa"/>
            <w:vMerge/>
          </w:tcPr>
          <w:p w:rsidR="00A53B45" w:rsidRPr="00DE0813" w:rsidRDefault="00A53B45" w:rsidP="00A53B45">
            <w:pPr>
              <w:pStyle w:val="TAC"/>
              <w:rPr>
                <w:rFonts w:cs="Arial"/>
                <w:lang w:val="en-US" w:eastAsia="en-US"/>
              </w:rPr>
            </w:pPr>
          </w:p>
        </w:tc>
        <w:tc>
          <w:tcPr>
            <w:tcW w:w="1526" w:type="dxa"/>
            <w:vMerge/>
          </w:tcPr>
          <w:p w:rsidR="00A53B45" w:rsidRPr="00DE0813" w:rsidRDefault="00A53B45" w:rsidP="00A53B45">
            <w:pPr>
              <w:pStyle w:val="TAC"/>
              <w:rPr>
                <w:rFonts w:cs="Arial"/>
                <w:lang w:val="en-US" w:eastAsia="en-US"/>
              </w:rPr>
            </w:pPr>
          </w:p>
        </w:tc>
        <w:tc>
          <w:tcPr>
            <w:tcW w:w="1418" w:type="dxa"/>
            <w:vMerge/>
          </w:tcPr>
          <w:p w:rsidR="00A53B45" w:rsidRPr="00DE0813" w:rsidRDefault="00A53B45" w:rsidP="00A53B45">
            <w:pPr>
              <w:pStyle w:val="TAL"/>
              <w:rPr>
                <w:rFonts w:cs="Arial"/>
                <w:lang w:val="en-US" w:eastAsia="en-US"/>
              </w:rPr>
            </w:pPr>
          </w:p>
        </w:tc>
        <w:tc>
          <w:tcPr>
            <w:tcW w:w="1276" w:type="dxa"/>
            <w:vMerge/>
          </w:tcPr>
          <w:p w:rsidR="00A53B45" w:rsidRPr="00DE0813" w:rsidRDefault="00A53B45" w:rsidP="00A53B45">
            <w:pPr>
              <w:pStyle w:val="TAC"/>
              <w:rPr>
                <w:rFonts w:cs="Arial"/>
                <w:lang w:val="en-US" w:eastAsia="en-US"/>
              </w:rPr>
            </w:pPr>
          </w:p>
        </w:tc>
        <w:tc>
          <w:tcPr>
            <w:tcW w:w="1275" w:type="dxa"/>
          </w:tcPr>
          <w:p w:rsidR="00A53B45" w:rsidRPr="00DE0813" w:rsidRDefault="00A53B45" w:rsidP="00A53B45">
            <w:pPr>
              <w:pStyle w:val="TAC"/>
              <w:rPr>
                <w:rFonts w:cs="Arial"/>
                <w:lang w:val="en-US" w:eastAsia="en-US"/>
              </w:rPr>
            </w:pPr>
            <w:r w:rsidRPr="00DE0813">
              <w:rPr>
                <w:rFonts w:cs="Arial"/>
                <w:lang w:val="en-US" w:eastAsia="en-US"/>
              </w:rPr>
              <w:t>70%</w:t>
            </w:r>
          </w:p>
        </w:tc>
        <w:tc>
          <w:tcPr>
            <w:tcW w:w="1276" w:type="dxa"/>
            <w:shd w:val="clear" w:color="auto" w:fill="FFFF00"/>
            <w:vAlign w:val="bottom"/>
          </w:tcPr>
          <w:p w:rsidR="00A53B45" w:rsidRDefault="00A53B45" w:rsidP="002209C1">
            <w:pPr>
              <w:jc w:val="center"/>
              <w:rPr>
                <w:rFonts w:ascii="Calibri" w:hAnsi="Calibri"/>
                <w:color w:val="000000"/>
                <w:sz w:val="22"/>
                <w:szCs w:val="22"/>
              </w:rPr>
            </w:pPr>
            <w:r>
              <w:rPr>
                <w:rFonts w:ascii="Calibri" w:hAnsi="Calibri"/>
                <w:color w:val="000000"/>
                <w:sz w:val="22"/>
                <w:szCs w:val="22"/>
              </w:rPr>
              <w:t>4.3</w:t>
            </w:r>
          </w:p>
        </w:tc>
      </w:tr>
      <w:tr w:rsidR="00A53B45" w:rsidRPr="00DE0813" w:rsidTr="00E70CC8">
        <w:trPr>
          <w:jc w:val="center"/>
        </w:trPr>
        <w:tc>
          <w:tcPr>
            <w:tcW w:w="1526" w:type="dxa"/>
            <w:vMerge w:val="restart"/>
          </w:tcPr>
          <w:p w:rsidR="00A53B45" w:rsidRPr="00DE0813" w:rsidRDefault="00A53B45" w:rsidP="00A53B45">
            <w:pPr>
              <w:pStyle w:val="TAC"/>
              <w:rPr>
                <w:rFonts w:cs="Arial"/>
                <w:lang w:val="en-US" w:eastAsia="en-US"/>
              </w:rPr>
            </w:pPr>
            <w:r w:rsidRPr="00DE0813">
              <w:rPr>
                <w:rFonts w:cs="Arial"/>
                <w:lang w:val="en-US" w:eastAsia="en-US"/>
              </w:rPr>
              <w:t>3</w:t>
            </w:r>
          </w:p>
        </w:tc>
        <w:tc>
          <w:tcPr>
            <w:tcW w:w="1526" w:type="dxa"/>
            <w:vMerge w:val="restart"/>
          </w:tcPr>
          <w:p w:rsidR="00A53B45" w:rsidRPr="00DE0813" w:rsidRDefault="00A53B45" w:rsidP="00A53B45">
            <w:pPr>
              <w:pStyle w:val="TAC"/>
              <w:rPr>
                <w:rFonts w:cs="Arial"/>
                <w:lang w:val="en-US" w:eastAsia="en-US"/>
              </w:rPr>
            </w:pPr>
            <w:r w:rsidRPr="00DE0813">
              <w:rPr>
                <w:rFonts w:cs="Arial"/>
                <w:lang w:val="en-US" w:eastAsia="en-US"/>
              </w:rPr>
              <w:t>1x4</w:t>
            </w:r>
          </w:p>
        </w:tc>
        <w:tc>
          <w:tcPr>
            <w:tcW w:w="1418" w:type="dxa"/>
            <w:vMerge w:val="restart"/>
          </w:tcPr>
          <w:p w:rsidR="00A53B45" w:rsidRPr="00DE0813" w:rsidRDefault="00A53B45" w:rsidP="00A53B45">
            <w:pPr>
              <w:pStyle w:val="TAL"/>
              <w:rPr>
                <w:rFonts w:cs="Arial"/>
                <w:lang w:val="en-US" w:eastAsia="en-US"/>
              </w:rPr>
            </w:pPr>
            <w:r w:rsidRPr="00DE0813">
              <w:rPr>
                <w:rFonts w:cs="Arial"/>
                <w:lang w:val="en-US" w:eastAsia="en-US"/>
              </w:rPr>
              <w:t>ETU 600Hz Low</w:t>
            </w:r>
          </w:p>
        </w:tc>
        <w:tc>
          <w:tcPr>
            <w:tcW w:w="1276" w:type="dxa"/>
            <w:vMerge w:val="restart"/>
          </w:tcPr>
          <w:p w:rsidR="00A53B45" w:rsidRPr="00DE0813" w:rsidRDefault="00A53B45" w:rsidP="00A53B45">
            <w:pPr>
              <w:pStyle w:val="TAC"/>
              <w:rPr>
                <w:rFonts w:cs="Arial"/>
                <w:lang w:val="en-US" w:eastAsia="en-US"/>
              </w:rPr>
            </w:pPr>
            <w:r w:rsidRPr="00DE0813">
              <w:rPr>
                <w:rFonts w:cs="Arial"/>
                <w:lang w:val="en-US" w:eastAsia="en-US"/>
              </w:rPr>
              <w:t>A13-2</w:t>
            </w:r>
          </w:p>
        </w:tc>
        <w:tc>
          <w:tcPr>
            <w:tcW w:w="1275" w:type="dxa"/>
          </w:tcPr>
          <w:p w:rsidR="00A53B45" w:rsidRPr="00DE0813" w:rsidRDefault="00A53B45" w:rsidP="00A53B45">
            <w:pPr>
              <w:pStyle w:val="TAC"/>
              <w:rPr>
                <w:rFonts w:cs="Arial"/>
                <w:lang w:val="en-US" w:eastAsia="en-US"/>
              </w:rPr>
            </w:pPr>
            <w:r w:rsidRPr="00DE0813">
              <w:rPr>
                <w:rFonts w:cs="Arial"/>
                <w:lang w:val="en-US" w:eastAsia="en-US"/>
              </w:rPr>
              <w:t>30%</w:t>
            </w:r>
          </w:p>
        </w:tc>
        <w:tc>
          <w:tcPr>
            <w:tcW w:w="1276" w:type="dxa"/>
            <w:shd w:val="clear" w:color="auto" w:fill="FFFF00"/>
            <w:vAlign w:val="bottom"/>
          </w:tcPr>
          <w:p w:rsidR="00A53B45" w:rsidRDefault="00A53B45" w:rsidP="002209C1">
            <w:pPr>
              <w:jc w:val="center"/>
              <w:rPr>
                <w:rFonts w:ascii="Calibri" w:hAnsi="Calibri"/>
                <w:color w:val="000000"/>
                <w:sz w:val="22"/>
                <w:szCs w:val="22"/>
              </w:rPr>
            </w:pPr>
            <w:r>
              <w:rPr>
                <w:rFonts w:ascii="Calibri" w:hAnsi="Calibri"/>
                <w:color w:val="000000"/>
                <w:sz w:val="22"/>
                <w:szCs w:val="22"/>
              </w:rPr>
              <w:t>-3.6</w:t>
            </w:r>
          </w:p>
        </w:tc>
      </w:tr>
      <w:tr w:rsidR="00A53B45" w:rsidRPr="00DE0813" w:rsidTr="00E70CC8">
        <w:trPr>
          <w:jc w:val="center"/>
        </w:trPr>
        <w:tc>
          <w:tcPr>
            <w:tcW w:w="1526" w:type="dxa"/>
            <w:vMerge/>
          </w:tcPr>
          <w:p w:rsidR="00A53B45" w:rsidRPr="00DE0813" w:rsidRDefault="00A53B45" w:rsidP="00A53B45">
            <w:pPr>
              <w:pStyle w:val="TAC"/>
              <w:rPr>
                <w:rFonts w:cs="Arial"/>
                <w:lang w:val="en-US" w:eastAsia="en-US"/>
              </w:rPr>
            </w:pPr>
          </w:p>
        </w:tc>
        <w:tc>
          <w:tcPr>
            <w:tcW w:w="1526" w:type="dxa"/>
            <w:vMerge/>
          </w:tcPr>
          <w:p w:rsidR="00A53B45" w:rsidRPr="00DE0813" w:rsidRDefault="00A53B45" w:rsidP="00A53B45">
            <w:pPr>
              <w:pStyle w:val="TAC"/>
              <w:rPr>
                <w:rFonts w:cs="Arial"/>
                <w:lang w:val="en-US" w:eastAsia="en-US"/>
              </w:rPr>
            </w:pPr>
          </w:p>
        </w:tc>
        <w:tc>
          <w:tcPr>
            <w:tcW w:w="1418" w:type="dxa"/>
            <w:vMerge/>
          </w:tcPr>
          <w:p w:rsidR="00A53B45" w:rsidRPr="00DE0813" w:rsidRDefault="00A53B45" w:rsidP="00A53B45">
            <w:pPr>
              <w:pStyle w:val="TAL"/>
              <w:rPr>
                <w:rFonts w:cs="Arial"/>
                <w:lang w:val="en-US" w:eastAsia="en-US"/>
              </w:rPr>
            </w:pPr>
          </w:p>
        </w:tc>
        <w:tc>
          <w:tcPr>
            <w:tcW w:w="1276" w:type="dxa"/>
            <w:vMerge/>
          </w:tcPr>
          <w:p w:rsidR="00A53B45" w:rsidRPr="00DE0813" w:rsidRDefault="00A53B45" w:rsidP="00A53B45">
            <w:pPr>
              <w:pStyle w:val="TAC"/>
              <w:rPr>
                <w:rFonts w:cs="Arial"/>
                <w:lang w:val="en-US" w:eastAsia="en-US"/>
              </w:rPr>
            </w:pPr>
          </w:p>
        </w:tc>
        <w:tc>
          <w:tcPr>
            <w:tcW w:w="1275" w:type="dxa"/>
          </w:tcPr>
          <w:p w:rsidR="00A53B45" w:rsidRPr="00DE0813" w:rsidRDefault="00A53B45" w:rsidP="00A53B45">
            <w:pPr>
              <w:pStyle w:val="TAC"/>
              <w:rPr>
                <w:rFonts w:cs="Arial"/>
                <w:lang w:val="en-US" w:eastAsia="en-US"/>
              </w:rPr>
            </w:pPr>
            <w:r w:rsidRPr="00DE0813">
              <w:rPr>
                <w:rFonts w:cs="Arial"/>
                <w:lang w:val="en-US" w:eastAsia="en-US"/>
              </w:rPr>
              <w:t>70%</w:t>
            </w:r>
          </w:p>
        </w:tc>
        <w:tc>
          <w:tcPr>
            <w:tcW w:w="1276" w:type="dxa"/>
            <w:shd w:val="clear" w:color="auto" w:fill="FFFF00"/>
            <w:vAlign w:val="bottom"/>
          </w:tcPr>
          <w:p w:rsidR="00A53B45" w:rsidRDefault="00A53B45" w:rsidP="002209C1">
            <w:pPr>
              <w:jc w:val="center"/>
              <w:rPr>
                <w:rFonts w:ascii="Calibri" w:hAnsi="Calibri"/>
                <w:color w:val="000000"/>
                <w:sz w:val="22"/>
                <w:szCs w:val="22"/>
              </w:rPr>
            </w:pPr>
            <w:r>
              <w:rPr>
                <w:rFonts w:ascii="Calibri" w:hAnsi="Calibri"/>
                <w:color w:val="000000"/>
                <w:sz w:val="22"/>
                <w:szCs w:val="22"/>
              </w:rPr>
              <w:t>4.0</w:t>
            </w:r>
          </w:p>
        </w:tc>
      </w:tr>
      <w:tr w:rsidR="00A53B45" w:rsidRPr="00DE0813" w:rsidTr="00E70CC8">
        <w:trPr>
          <w:jc w:val="center"/>
        </w:trPr>
        <w:tc>
          <w:tcPr>
            <w:tcW w:w="1526" w:type="dxa"/>
            <w:vMerge w:val="restart"/>
          </w:tcPr>
          <w:p w:rsidR="00A53B45" w:rsidRPr="00DE0813" w:rsidRDefault="00A53B45" w:rsidP="00A53B45">
            <w:pPr>
              <w:pStyle w:val="TAC"/>
              <w:rPr>
                <w:rFonts w:cs="Arial"/>
                <w:lang w:val="en-US" w:eastAsia="en-US"/>
              </w:rPr>
            </w:pPr>
            <w:r w:rsidRPr="00DE0813">
              <w:rPr>
                <w:rFonts w:cs="Arial"/>
                <w:lang w:val="en-US" w:eastAsia="en-US"/>
              </w:rPr>
              <w:t>5</w:t>
            </w:r>
          </w:p>
        </w:tc>
        <w:tc>
          <w:tcPr>
            <w:tcW w:w="1526" w:type="dxa"/>
            <w:vMerge w:val="restart"/>
          </w:tcPr>
          <w:p w:rsidR="00A53B45" w:rsidRPr="00DE0813" w:rsidRDefault="00A53B45" w:rsidP="00A53B45">
            <w:pPr>
              <w:pStyle w:val="TAC"/>
              <w:rPr>
                <w:rFonts w:cs="Arial"/>
                <w:lang w:val="en-US" w:eastAsia="en-US"/>
              </w:rPr>
            </w:pPr>
            <w:r w:rsidRPr="00DE0813">
              <w:rPr>
                <w:rFonts w:cs="Arial"/>
                <w:lang w:val="en-US" w:eastAsia="en-US"/>
              </w:rPr>
              <w:t>1x4</w:t>
            </w:r>
          </w:p>
        </w:tc>
        <w:tc>
          <w:tcPr>
            <w:tcW w:w="1418" w:type="dxa"/>
            <w:vMerge w:val="restart"/>
          </w:tcPr>
          <w:p w:rsidR="00A53B45" w:rsidRPr="00DE0813" w:rsidRDefault="00A53B45" w:rsidP="00A53B45">
            <w:pPr>
              <w:pStyle w:val="TAL"/>
              <w:rPr>
                <w:rFonts w:cs="Arial"/>
                <w:lang w:val="en-US" w:eastAsia="en-US"/>
              </w:rPr>
            </w:pPr>
            <w:r w:rsidRPr="00DE0813">
              <w:rPr>
                <w:rFonts w:cs="Arial"/>
                <w:lang w:val="en-US" w:eastAsia="en-US"/>
              </w:rPr>
              <w:t>ETU 600Hz Low</w:t>
            </w:r>
          </w:p>
        </w:tc>
        <w:tc>
          <w:tcPr>
            <w:tcW w:w="1276" w:type="dxa"/>
            <w:vMerge w:val="restart"/>
          </w:tcPr>
          <w:p w:rsidR="00A53B45" w:rsidRPr="00DE0813" w:rsidRDefault="00A53B45" w:rsidP="00A53B45">
            <w:pPr>
              <w:pStyle w:val="TAC"/>
              <w:rPr>
                <w:rFonts w:cs="Arial"/>
                <w:lang w:val="en-US" w:eastAsia="en-US"/>
              </w:rPr>
            </w:pPr>
            <w:r w:rsidRPr="00DE0813">
              <w:rPr>
                <w:rFonts w:cs="Arial"/>
                <w:lang w:val="en-US" w:eastAsia="en-US"/>
              </w:rPr>
              <w:t>A13-3</w:t>
            </w:r>
          </w:p>
        </w:tc>
        <w:tc>
          <w:tcPr>
            <w:tcW w:w="1275" w:type="dxa"/>
          </w:tcPr>
          <w:p w:rsidR="00A53B45" w:rsidRPr="00DE0813" w:rsidRDefault="00A53B45" w:rsidP="00A53B45">
            <w:pPr>
              <w:pStyle w:val="TAC"/>
              <w:rPr>
                <w:rFonts w:cs="Arial"/>
                <w:lang w:val="en-US" w:eastAsia="en-US"/>
              </w:rPr>
            </w:pPr>
            <w:r w:rsidRPr="00DE0813">
              <w:rPr>
                <w:rFonts w:cs="Arial"/>
                <w:lang w:val="en-US" w:eastAsia="en-US"/>
              </w:rPr>
              <w:t>30%</w:t>
            </w:r>
          </w:p>
        </w:tc>
        <w:tc>
          <w:tcPr>
            <w:tcW w:w="1276" w:type="dxa"/>
            <w:shd w:val="clear" w:color="auto" w:fill="FFFF00"/>
            <w:vAlign w:val="bottom"/>
          </w:tcPr>
          <w:p w:rsidR="00A53B45" w:rsidRDefault="00A53B45" w:rsidP="002209C1">
            <w:pPr>
              <w:jc w:val="center"/>
              <w:rPr>
                <w:rFonts w:ascii="Calibri" w:hAnsi="Calibri"/>
                <w:color w:val="000000"/>
                <w:sz w:val="22"/>
                <w:szCs w:val="22"/>
              </w:rPr>
            </w:pPr>
            <w:r>
              <w:rPr>
                <w:rFonts w:ascii="Calibri" w:hAnsi="Calibri"/>
                <w:color w:val="000000"/>
                <w:sz w:val="22"/>
                <w:szCs w:val="22"/>
              </w:rPr>
              <w:t>-3.5</w:t>
            </w:r>
          </w:p>
        </w:tc>
      </w:tr>
      <w:tr w:rsidR="00A53B45" w:rsidRPr="00DE0813" w:rsidTr="00E70CC8">
        <w:trPr>
          <w:jc w:val="center"/>
        </w:trPr>
        <w:tc>
          <w:tcPr>
            <w:tcW w:w="1526" w:type="dxa"/>
            <w:vMerge/>
          </w:tcPr>
          <w:p w:rsidR="00A53B45" w:rsidRPr="00DE0813" w:rsidRDefault="00A53B45" w:rsidP="00A53B45">
            <w:pPr>
              <w:pStyle w:val="TAC"/>
              <w:rPr>
                <w:rFonts w:cs="Arial"/>
                <w:lang w:val="en-US" w:eastAsia="en-US"/>
              </w:rPr>
            </w:pPr>
          </w:p>
        </w:tc>
        <w:tc>
          <w:tcPr>
            <w:tcW w:w="1526" w:type="dxa"/>
            <w:vMerge/>
          </w:tcPr>
          <w:p w:rsidR="00A53B45" w:rsidRPr="00DE0813" w:rsidRDefault="00A53B45" w:rsidP="00A53B45">
            <w:pPr>
              <w:pStyle w:val="TAC"/>
              <w:rPr>
                <w:rFonts w:cs="Arial"/>
                <w:lang w:val="en-US" w:eastAsia="en-US"/>
              </w:rPr>
            </w:pPr>
          </w:p>
        </w:tc>
        <w:tc>
          <w:tcPr>
            <w:tcW w:w="1418" w:type="dxa"/>
            <w:vMerge/>
          </w:tcPr>
          <w:p w:rsidR="00A53B45" w:rsidRPr="00DE0813" w:rsidRDefault="00A53B45" w:rsidP="00A53B45">
            <w:pPr>
              <w:pStyle w:val="TAL"/>
              <w:rPr>
                <w:rFonts w:cs="Arial"/>
                <w:lang w:val="en-US" w:eastAsia="en-US"/>
              </w:rPr>
            </w:pPr>
          </w:p>
        </w:tc>
        <w:tc>
          <w:tcPr>
            <w:tcW w:w="1276" w:type="dxa"/>
            <w:vMerge/>
          </w:tcPr>
          <w:p w:rsidR="00A53B45" w:rsidRPr="00DE0813" w:rsidRDefault="00A53B45" w:rsidP="00A53B45">
            <w:pPr>
              <w:pStyle w:val="TAC"/>
              <w:rPr>
                <w:rFonts w:cs="Arial"/>
                <w:lang w:val="en-US" w:eastAsia="en-US"/>
              </w:rPr>
            </w:pPr>
          </w:p>
        </w:tc>
        <w:tc>
          <w:tcPr>
            <w:tcW w:w="1275" w:type="dxa"/>
          </w:tcPr>
          <w:p w:rsidR="00A53B45" w:rsidRPr="00DE0813" w:rsidRDefault="00A53B45" w:rsidP="00A53B45">
            <w:pPr>
              <w:pStyle w:val="TAC"/>
              <w:rPr>
                <w:rFonts w:cs="Arial"/>
                <w:lang w:val="en-US" w:eastAsia="en-US"/>
              </w:rPr>
            </w:pPr>
            <w:r w:rsidRPr="00DE0813">
              <w:rPr>
                <w:rFonts w:cs="Arial"/>
                <w:lang w:val="en-US" w:eastAsia="en-US"/>
              </w:rPr>
              <w:t>70%</w:t>
            </w:r>
          </w:p>
        </w:tc>
        <w:tc>
          <w:tcPr>
            <w:tcW w:w="1276" w:type="dxa"/>
            <w:shd w:val="clear" w:color="auto" w:fill="FFFF00"/>
            <w:vAlign w:val="bottom"/>
          </w:tcPr>
          <w:p w:rsidR="00A53B45" w:rsidRDefault="00A53B45" w:rsidP="002209C1">
            <w:pPr>
              <w:jc w:val="center"/>
              <w:rPr>
                <w:rFonts w:ascii="Calibri" w:hAnsi="Calibri"/>
                <w:color w:val="000000"/>
                <w:sz w:val="22"/>
                <w:szCs w:val="22"/>
              </w:rPr>
            </w:pPr>
            <w:r>
              <w:rPr>
                <w:rFonts w:ascii="Calibri" w:hAnsi="Calibri"/>
                <w:color w:val="000000"/>
                <w:sz w:val="22"/>
                <w:szCs w:val="22"/>
              </w:rPr>
              <w:t>4.5</w:t>
            </w:r>
          </w:p>
        </w:tc>
      </w:tr>
      <w:tr w:rsidR="00A53B45" w:rsidRPr="00DE0813" w:rsidTr="00E70CC8">
        <w:trPr>
          <w:jc w:val="center"/>
        </w:trPr>
        <w:tc>
          <w:tcPr>
            <w:tcW w:w="1526" w:type="dxa"/>
            <w:vMerge w:val="restart"/>
          </w:tcPr>
          <w:p w:rsidR="00A53B45" w:rsidRPr="00DE0813" w:rsidRDefault="00A53B45" w:rsidP="00A53B45">
            <w:pPr>
              <w:pStyle w:val="TAC"/>
              <w:rPr>
                <w:rFonts w:cs="Arial"/>
                <w:lang w:val="en-US" w:eastAsia="en-US"/>
              </w:rPr>
            </w:pPr>
            <w:r w:rsidRPr="00DE0813">
              <w:rPr>
                <w:rFonts w:cs="Arial"/>
                <w:lang w:val="en-US" w:eastAsia="en-US"/>
              </w:rPr>
              <w:t>10</w:t>
            </w:r>
          </w:p>
        </w:tc>
        <w:tc>
          <w:tcPr>
            <w:tcW w:w="1526" w:type="dxa"/>
            <w:vMerge w:val="restart"/>
          </w:tcPr>
          <w:p w:rsidR="00A53B45" w:rsidRPr="00DE0813" w:rsidRDefault="00A53B45" w:rsidP="00A53B45">
            <w:pPr>
              <w:pStyle w:val="TAC"/>
              <w:rPr>
                <w:rFonts w:cs="Arial"/>
                <w:lang w:val="en-US" w:eastAsia="en-US"/>
              </w:rPr>
            </w:pPr>
            <w:r w:rsidRPr="00DE0813">
              <w:rPr>
                <w:rFonts w:cs="Arial"/>
                <w:lang w:val="en-US" w:eastAsia="en-US"/>
              </w:rPr>
              <w:t>1x4</w:t>
            </w:r>
          </w:p>
        </w:tc>
        <w:tc>
          <w:tcPr>
            <w:tcW w:w="1418" w:type="dxa"/>
            <w:vMerge w:val="restart"/>
          </w:tcPr>
          <w:p w:rsidR="00A53B45" w:rsidRPr="00DE0813" w:rsidRDefault="00A53B45" w:rsidP="00A53B45">
            <w:pPr>
              <w:pStyle w:val="TAL"/>
              <w:rPr>
                <w:rFonts w:cs="Arial"/>
                <w:lang w:val="en-US" w:eastAsia="en-US"/>
              </w:rPr>
            </w:pPr>
            <w:r w:rsidRPr="00DE0813">
              <w:rPr>
                <w:rFonts w:cs="Arial"/>
                <w:lang w:val="en-US" w:eastAsia="en-US"/>
              </w:rPr>
              <w:t>ETU 600Hz Low</w:t>
            </w:r>
          </w:p>
        </w:tc>
        <w:tc>
          <w:tcPr>
            <w:tcW w:w="1276" w:type="dxa"/>
            <w:vMerge w:val="restart"/>
          </w:tcPr>
          <w:p w:rsidR="00A53B45" w:rsidRPr="00DE0813" w:rsidRDefault="00A53B45" w:rsidP="00A53B45">
            <w:pPr>
              <w:pStyle w:val="TAC"/>
              <w:rPr>
                <w:rFonts w:cs="Arial"/>
                <w:lang w:val="en-US" w:eastAsia="en-US"/>
              </w:rPr>
            </w:pPr>
            <w:r w:rsidRPr="00DE0813">
              <w:rPr>
                <w:rFonts w:cs="Arial"/>
                <w:lang w:val="en-US" w:eastAsia="en-US"/>
              </w:rPr>
              <w:t>A13-4</w:t>
            </w:r>
          </w:p>
        </w:tc>
        <w:tc>
          <w:tcPr>
            <w:tcW w:w="1275" w:type="dxa"/>
          </w:tcPr>
          <w:p w:rsidR="00A53B45" w:rsidRPr="00DE0813" w:rsidRDefault="00A53B45" w:rsidP="00A53B45">
            <w:pPr>
              <w:pStyle w:val="TAC"/>
              <w:rPr>
                <w:rFonts w:cs="Arial"/>
                <w:lang w:val="en-US" w:eastAsia="en-US"/>
              </w:rPr>
            </w:pPr>
            <w:r w:rsidRPr="00DE0813">
              <w:rPr>
                <w:rFonts w:cs="Arial"/>
                <w:lang w:val="en-US" w:eastAsia="en-US"/>
              </w:rPr>
              <w:t>30%</w:t>
            </w:r>
          </w:p>
        </w:tc>
        <w:tc>
          <w:tcPr>
            <w:tcW w:w="1276" w:type="dxa"/>
            <w:shd w:val="clear" w:color="auto" w:fill="FFFF00"/>
            <w:vAlign w:val="bottom"/>
          </w:tcPr>
          <w:p w:rsidR="00A53B45" w:rsidRDefault="00A53B45" w:rsidP="002209C1">
            <w:pPr>
              <w:jc w:val="center"/>
              <w:rPr>
                <w:rFonts w:ascii="Calibri" w:hAnsi="Calibri"/>
                <w:color w:val="000000"/>
                <w:sz w:val="22"/>
                <w:szCs w:val="22"/>
              </w:rPr>
            </w:pPr>
            <w:r>
              <w:rPr>
                <w:rFonts w:ascii="Calibri" w:hAnsi="Calibri"/>
                <w:color w:val="000000"/>
                <w:sz w:val="22"/>
                <w:szCs w:val="22"/>
              </w:rPr>
              <w:t>-3.6</w:t>
            </w:r>
          </w:p>
        </w:tc>
      </w:tr>
      <w:tr w:rsidR="00A53B45" w:rsidRPr="00DE0813" w:rsidTr="00E70CC8">
        <w:trPr>
          <w:jc w:val="center"/>
        </w:trPr>
        <w:tc>
          <w:tcPr>
            <w:tcW w:w="1526" w:type="dxa"/>
            <w:vMerge/>
          </w:tcPr>
          <w:p w:rsidR="00A53B45" w:rsidRPr="00DE0813" w:rsidRDefault="00A53B45" w:rsidP="00A53B45">
            <w:pPr>
              <w:pStyle w:val="TAC"/>
              <w:rPr>
                <w:rFonts w:cs="Arial"/>
                <w:lang w:val="en-US" w:eastAsia="en-US"/>
              </w:rPr>
            </w:pPr>
          </w:p>
        </w:tc>
        <w:tc>
          <w:tcPr>
            <w:tcW w:w="1526" w:type="dxa"/>
            <w:vMerge/>
          </w:tcPr>
          <w:p w:rsidR="00A53B45" w:rsidRPr="00DE0813" w:rsidRDefault="00A53B45" w:rsidP="00A53B45">
            <w:pPr>
              <w:pStyle w:val="TAC"/>
              <w:rPr>
                <w:rFonts w:cs="Arial"/>
                <w:lang w:val="en-US" w:eastAsia="en-US"/>
              </w:rPr>
            </w:pPr>
          </w:p>
        </w:tc>
        <w:tc>
          <w:tcPr>
            <w:tcW w:w="1418" w:type="dxa"/>
            <w:vMerge/>
          </w:tcPr>
          <w:p w:rsidR="00A53B45" w:rsidRPr="00DE0813" w:rsidRDefault="00A53B45" w:rsidP="00A53B45">
            <w:pPr>
              <w:pStyle w:val="TAL"/>
              <w:rPr>
                <w:rFonts w:cs="Arial"/>
                <w:lang w:val="en-US" w:eastAsia="en-US"/>
              </w:rPr>
            </w:pPr>
          </w:p>
        </w:tc>
        <w:tc>
          <w:tcPr>
            <w:tcW w:w="1276" w:type="dxa"/>
            <w:vMerge/>
          </w:tcPr>
          <w:p w:rsidR="00A53B45" w:rsidRPr="00DE0813" w:rsidRDefault="00A53B45" w:rsidP="00A53B45">
            <w:pPr>
              <w:pStyle w:val="TAC"/>
              <w:rPr>
                <w:rFonts w:cs="Arial"/>
                <w:lang w:val="en-US" w:eastAsia="en-US"/>
              </w:rPr>
            </w:pPr>
          </w:p>
        </w:tc>
        <w:tc>
          <w:tcPr>
            <w:tcW w:w="1275" w:type="dxa"/>
          </w:tcPr>
          <w:p w:rsidR="00A53B45" w:rsidRPr="00DE0813" w:rsidRDefault="00A53B45" w:rsidP="00A53B45">
            <w:pPr>
              <w:pStyle w:val="TAC"/>
              <w:rPr>
                <w:rFonts w:cs="Arial"/>
                <w:lang w:val="en-US" w:eastAsia="en-US"/>
              </w:rPr>
            </w:pPr>
            <w:r w:rsidRPr="00DE0813">
              <w:rPr>
                <w:rFonts w:cs="Arial"/>
                <w:lang w:val="en-US" w:eastAsia="en-US"/>
              </w:rPr>
              <w:t>70%</w:t>
            </w:r>
          </w:p>
        </w:tc>
        <w:tc>
          <w:tcPr>
            <w:tcW w:w="1276" w:type="dxa"/>
            <w:shd w:val="clear" w:color="auto" w:fill="FFFF00"/>
            <w:vAlign w:val="bottom"/>
          </w:tcPr>
          <w:p w:rsidR="00A53B45" w:rsidRDefault="00A53B45" w:rsidP="002209C1">
            <w:pPr>
              <w:jc w:val="center"/>
              <w:rPr>
                <w:rFonts w:ascii="Calibri" w:hAnsi="Calibri"/>
                <w:color w:val="000000"/>
                <w:sz w:val="22"/>
                <w:szCs w:val="22"/>
              </w:rPr>
            </w:pPr>
            <w:r>
              <w:rPr>
                <w:rFonts w:ascii="Calibri" w:hAnsi="Calibri"/>
                <w:color w:val="000000"/>
                <w:sz w:val="22"/>
                <w:szCs w:val="22"/>
              </w:rPr>
              <w:t>4.2</w:t>
            </w:r>
          </w:p>
        </w:tc>
      </w:tr>
      <w:tr w:rsidR="00A53B45" w:rsidRPr="00DE0813" w:rsidTr="00E70CC8">
        <w:trPr>
          <w:jc w:val="center"/>
        </w:trPr>
        <w:tc>
          <w:tcPr>
            <w:tcW w:w="1526" w:type="dxa"/>
            <w:vMerge w:val="restart"/>
          </w:tcPr>
          <w:p w:rsidR="00A53B45" w:rsidRPr="00DE0813" w:rsidRDefault="00A53B45" w:rsidP="00A53B45">
            <w:pPr>
              <w:pStyle w:val="TAC"/>
              <w:rPr>
                <w:rFonts w:cs="Arial"/>
                <w:lang w:val="en-US" w:eastAsia="en-US"/>
              </w:rPr>
            </w:pPr>
            <w:r w:rsidRPr="00DE0813">
              <w:rPr>
                <w:rFonts w:cs="Arial"/>
                <w:lang w:val="en-US" w:eastAsia="en-US"/>
              </w:rPr>
              <w:t>15</w:t>
            </w:r>
          </w:p>
        </w:tc>
        <w:tc>
          <w:tcPr>
            <w:tcW w:w="1526" w:type="dxa"/>
            <w:vMerge w:val="restart"/>
          </w:tcPr>
          <w:p w:rsidR="00A53B45" w:rsidRPr="00DE0813" w:rsidRDefault="00A53B45" w:rsidP="00A53B45">
            <w:pPr>
              <w:pStyle w:val="TAC"/>
              <w:rPr>
                <w:rFonts w:cs="Arial"/>
                <w:lang w:val="en-US" w:eastAsia="en-US"/>
              </w:rPr>
            </w:pPr>
            <w:r w:rsidRPr="00DE0813">
              <w:rPr>
                <w:rFonts w:cs="Arial"/>
                <w:lang w:val="en-US" w:eastAsia="en-US"/>
              </w:rPr>
              <w:t>1x4</w:t>
            </w:r>
          </w:p>
        </w:tc>
        <w:tc>
          <w:tcPr>
            <w:tcW w:w="1418" w:type="dxa"/>
            <w:vMerge w:val="restart"/>
          </w:tcPr>
          <w:p w:rsidR="00A53B45" w:rsidRPr="00DE0813" w:rsidRDefault="00A53B45" w:rsidP="00A53B45">
            <w:pPr>
              <w:pStyle w:val="TAL"/>
              <w:rPr>
                <w:rFonts w:cs="Arial"/>
                <w:lang w:val="en-US" w:eastAsia="en-US"/>
              </w:rPr>
            </w:pPr>
            <w:r w:rsidRPr="00DE0813">
              <w:rPr>
                <w:rFonts w:cs="Arial"/>
                <w:lang w:val="en-US" w:eastAsia="en-US"/>
              </w:rPr>
              <w:t>ETU 600Hz Low</w:t>
            </w:r>
          </w:p>
        </w:tc>
        <w:tc>
          <w:tcPr>
            <w:tcW w:w="1276" w:type="dxa"/>
            <w:vMerge w:val="restart"/>
          </w:tcPr>
          <w:p w:rsidR="00A53B45" w:rsidRPr="00DE0813" w:rsidRDefault="00A53B45" w:rsidP="00A53B45">
            <w:pPr>
              <w:pStyle w:val="TAC"/>
              <w:rPr>
                <w:rFonts w:cs="Arial"/>
                <w:lang w:val="en-US" w:eastAsia="en-US"/>
              </w:rPr>
            </w:pPr>
            <w:r w:rsidRPr="00DE0813">
              <w:rPr>
                <w:rFonts w:cs="Arial"/>
                <w:lang w:val="en-US" w:eastAsia="en-US"/>
              </w:rPr>
              <w:t>A13-5</w:t>
            </w:r>
          </w:p>
        </w:tc>
        <w:tc>
          <w:tcPr>
            <w:tcW w:w="1275" w:type="dxa"/>
          </w:tcPr>
          <w:p w:rsidR="00A53B45" w:rsidRPr="00DE0813" w:rsidRDefault="00A53B45" w:rsidP="00A53B45">
            <w:pPr>
              <w:pStyle w:val="TAC"/>
              <w:rPr>
                <w:rFonts w:cs="Arial"/>
                <w:lang w:val="en-US" w:eastAsia="en-US"/>
              </w:rPr>
            </w:pPr>
            <w:r w:rsidRPr="00DE0813">
              <w:rPr>
                <w:rFonts w:cs="Arial"/>
                <w:lang w:val="en-US" w:eastAsia="en-US"/>
              </w:rPr>
              <w:t>30%</w:t>
            </w:r>
          </w:p>
        </w:tc>
        <w:tc>
          <w:tcPr>
            <w:tcW w:w="1276" w:type="dxa"/>
            <w:shd w:val="clear" w:color="auto" w:fill="FFFF00"/>
            <w:vAlign w:val="bottom"/>
          </w:tcPr>
          <w:p w:rsidR="00A53B45" w:rsidRDefault="00A53B45" w:rsidP="002209C1">
            <w:pPr>
              <w:jc w:val="center"/>
              <w:rPr>
                <w:rFonts w:ascii="Calibri" w:hAnsi="Calibri"/>
                <w:color w:val="000000"/>
                <w:sz w:val="22"/>
                <w:szCs w:val="22"/>
              </w:rPr>
            </w:pPr>
            <w:r>
              <w:rPr>
                <w:rFonts w:ascii="Calibri" w:hAnsi="Calibri"/>
                <w:color w:val="000000"/>
                <w:sz w:val="22"/>
                <w:szCs w:val="22"/>
              </w:rPr>
              <w:t>-3.5</w:t>
            </w:r>
          </w:p>
        </w:tc>
      </w:tr>
      <w:tr w:rsidR="00A53B45" w:rsidRPr="00DE0813" w:rsidTr="00E70CC8">
        <w:trPr>
          <w:jc w:val="center"/>
        </w:trPr>
        <w:tc>
          <w:tcPr>
            <w:tcW w:w="1526" w:type="dxa"/>
            <w:vMerge/>
          </w:tcPr>
          <w:p w:rsidR="00A53B45" w:rsidRPr="00DE0813" w:rsidRDefault="00A53B45" w:rsidP="00A53B45">
            <w:pPr>
              <w:pStyle w:val="TAC"/>
              <w:rPr>
                <w:rFonts w:cs="Arial"/>
                <w:lang w:val="en-US" w:eastAsia="en-US"/>
              </w:rPr>
            </w:pPr>
          </w:p>
        </w:tc>
        <w:tc>
          <w:tcPr>
            <w:tcW w:w="1526" w:type="dxa"/>
            <w:vMerge/>
          </w:tcPr>
          <w:p w:rsidR="00A53B45" w:rsidRPr="00DE0813" w:rsidRDefault="00A53B45" w:rsidP="00A53B45">
            <w:pPr>
              <w:pStyle w:val="TAC"/>
              <w:rPr>
                <w:rFonts w:cs="Arial"/>
                <w:lang w:val="en-US" w:eastAsia="en-US"/>
              </w:rPr>
            </w:pPr>
          </w:p>
        </w:tc>
        <w:tc>
          <w:tcPr>
            <w:tcW w:w="1418" w:type="dxa"/>
            <w:vMerge/>
          </w:tcPr>
          <w:p w:rsidR="00A53B45" w:rsidRPr="00DE0813" w:rsidRDefault="00A53B45" w:rsidP="00A53B45">
            <w:pPr>
              <w:pStyle w:val="TAL"/>
              <w:rPr>
                <w:rFonts w:cs="Arial"/>
                <w:lang w:val="en-US" w:eastAsia="en-US"/>
              </w:rPr>
            </w:pPr>
          </w:p>
        </w:tc>
        <w:tc>
          <w:tcPr>
            <w:tcW w:w="1276" w:type="dxa"/>
            <w:vMerge/>
          </w:tcPr>
          <w:p w:rsidR="00A53B45" w:rsidRPr="00DE0813" w:rsidRDefault="00A53B45" w:rsidP="00A53B45">
            <w:pPr>
              <w:pStyle w:val="TAC"/>
              <w:rPr>
                <w:rFonts w:cs="Arial"/>
                <w:lang w:val="en-US" w:eastAsia="en-US"/>
              </w:rPr>
            </w:pPr>
          </w:p>
        </w:tc>
        <w:tc>
          <w:tcPr>
            <w:tcW w:w="1275" w:type="dxa"/>
          </w:tcPr>
          <w:p w:rsidR="00A53B45" w:rsidRPr="00DE0813" w:rsidRDefault="00A53B45" w:rsidP="00A53B45">
            <w:pPr>
              <w:pStyle w:val="TAC"/>
              <w:rPr>
                <w:rFonts w:cs="Arial"/>
                <w:lang w:val="en-US" w:eastAsia="en-US"/>
              </w:rPr>
            </w:pPr>
            <w:r w:rsidRPr="00DE0813">
              <w:rPr>
                <w:rFonts w:cs="Arial"/>
                <w:lang w:val="en-US" w:eastAsia="en-US"/>
              </w:rPr>
              <w:t>70%</w:t>
            </w:r>
          </w:p>
        </w:tc>
        <w:tc>
          <w:tcPr>
            <w:tcW w:w="1276" w:type="dxa"/>
            <w:shd w:val="clear" w:color="auto" w:fill="FFFF00"/>
            <w:vAlign w:val="bottom"/>
          </w:tcPr>
          <w:p w:rsidR="00A53B45" w:rsidRDefault="00A53B45" w:rsidP="002209C1">
            <w:pPr>
              <w:jc w:val="center"/>
              <w:rPr>
                <w:rFonts w:ascii="Calibri" w:hAnsi="Calibri"/>
                <w:color w:val="000000"/>
                <w:sz w:val="22"/>
                <w:szCs w:val="22"/>
              </w:rPr>
            </w:pPr>
            <w:r>
              <w:rPr>
                <w:rFonts w:ascii="Calibri" w:hAnsi="Calibri"/>
                <w:color w:val="000000"/>
                <w:sz w:val="22"/>
                <w:szCs w:val="22"/>
              </w:rPr>
              <w:t>4.4</w:t>
            </w:r>
          </w:p>
        </w:tc>
      </w:tr>
      <w:tr w:rsidR="00A53B45" w:rsidRPr="00DE0813" w:rsidTr="00E70CC8">
        <w:trPr>
          <w:jc w:val="center"/>
        </w:trPr>
        <w:tc>
          <w:tcPr>
            <w:tcW w:w="1526" w:type="dxa"/>
            <w:vMerge w:val="restart"/>
          </w:tcPr>
          <w:p w:rsidR="00A53B45" w:rsidRPr="00DE0813" w:rsidRDefault="00A53B45" w:rsidP="00A53B45">
            <w:pPr>
              <w:pStyle w:val="TAC"/>
              <w:rPr>
                <w:rFonts w:cs="Arial"/>
                <w:lang w:val="en-US" w:eastAsia="en-US"/>
              </w:rPr>
            </w:pPr>
            <w:r w:rsidRPr="00DE0813">
              <w:rPr>
                <w:rFonts w:cs="Arial"/>
                <w:lang w:val="en-US" w:eastAsia="en-US"/>
              </w:rPr>
              <w:t>20</w:t>
            </w:r>
          </w:p>
        </w:tc>
        <w:tc>
          <w:tcPr>
            <w:tcW w:w="1526" w:type="dxa"/>
            <w:vMerge w:val="restart"/>
          </w:tcPr>
          <w:p w:rsidR="00A53B45" w:rsidRPr="00DE0813" w:rsidRDefault="00A53B45" w:rsidP="00A53B45">
            <w:pPr>
              <w:pStyle w:val="TAC"/>
              <w:rPr>
                <w:rFonts w:cs="Arial"/>
                <w:lang w:val="en-US" w:eastAsia="en-US"/>
              </w:rPr>
            </w:pPr>
            <w:r w:rsidRPr="00DE0813">
              <w:rPr>
                <w:rFonts w:cs="Arial"/>
                <w:lang w:val="en-US" w:eastAsia="en-US"/>
              </w:rPr>
              <w:t>1x4</w:t>
            </w:r>
          </w:p>
        </w:tc>
        <w:tc>
          <w:tcPr>
            <w:tcW w:w="1418" w:type="dxa"/>
            <w:vMerge w:val="restart"/>
          </w:tcPr>
          <w:p w:rsidR="00A53B45" w:rsidRPr="00DE0813" w:rsidRDefault="00A53B45" w:rsidP="00A53B45">
            <w:pPr>
              <w:pStyle w:val="TAL"/>
              <w:rPr>
                <w:rFonts w:cs="Arial"/>
                <w:lang w:val="en-US" w:eastAsia="en-US"/>
              </w:rPr>
            </w:pPr>
            <w:r w:rsidRPr="00DE0813">
              <w:rPr>
                <w:rFonts w:cs="Arial"/>
                <w:lang w:val="en-US" w:eastAsia="en-US"/>
              </w:rPr>
              <w:t>ETU 600Hz Low</w:t>
            </w:r>
          </w:p>
        </w:tc>
        <w:tc>
          <w:tcPr>
            <w:tcW w:w="1276" w:type="dxa"/>
            <w:vMerge w:val="restart"/>
          </w:tcPr>
          <w:p w:rsidR="00A53B45" w:rsidRPr="00DE0813" w:rsidRDefault="00A53B45" w:rsidP="00A53B45">
            <w:pPr>
              <w:pStyle w:val="TAC"/>
              <w:rPr>
                <w:rFonts w:cs="Arial"/>
                <w:lang w:val="en-US" w:eastAsia="en-US"/>
              </w:rPr>
            </w:pPr>
            <w:r w:rsidRPr="00DE0813">
              <w:rPr>
                <w:rFonts w:cs="Arial"/>
                <w:lang w:val="en-US" w:eastAsia="en-US"/>
              </w:rPr>
              <w:t>A13-6</w:t>
            </w:r>
          </w:p>
        </w:tc>
        <w:tc>
          <w:tcPr>
            <w:tcW w:w="1275" w:type="dxa"/>
          </w:tcPr>
          <w:p w:rsidR="00A53B45" w:rsidRPr="00DE0813" w:rsidRDefault="00A53B45" w:rsidP="00A53B45">
            <w:pPr>
              <w:pStyle w:val="TAC"/>
              <w:rPr>
                <w:rFonts w:cs="Arial"/>
                <w:lang w:val="en-US" w:eastAsia="en-US"/>
              </w:rPr>
            </w:pPr>
            <w:r w:rsidRPr="00DE0813">
              <w:rPr>
                <w:rFonts w:cs="Arial"/>
                <w:lang w:val="en-US" w:eastAsia="en-US"/>
              </w:rPr>
              <w:t>30%</w:t>
            </w:r>
          </w:p>
        </w:tc>
        <w:tc>
          <w:tcPr>
            <w:tcW w:w="1276" w:type="dxa"/>
            <w:shd w:val="clear" w:color="auto" w:fill="FFFF00"/>
            <w:vAlign w:val="bottom"/>
          </w:tcPr>
          <w:p w:rsidR="00A53B45" w:rsidRDefault="00A53B45" w:rsidP="002209C1">
            <w:pPr>
              <w:jc w:val="center"/>
              <w:rPr>
                <w:rFonts w:ascii="Calibri" w:hAnsi="Calibri"/>
                <w:color w:val="000000"/>
                <w:sz w:val="22"/>
                <w:szCs w:val="22"/>
              </w:rPr>
            </w:pPr>
            <w:r>
              <w:rPr>
                <w:rFonts w:ascii="Calibri" w:hAnsi="Calibri"/>
                <w:color w:val="000000"/>
                <w:sz w:val="22"/>
                <w:szCs w:val="22"/>
              </w:rPr>
              <w:t>-3.6</w:t>
            </w:r>
          </w:p>
        </w:tc>
      </w:tr>
      <w:tr w:rsidR="00A53B45" w:rsidRPr="00DE0813" w:rsidTr="00E70CC8">
        <w:trPr>
          <w:jc w:val="center"/>
        </w:trPr>
        <w:tc>
          <w:tcPr>
            <w:tcW w:w="1526" w:type="dxa"/>
            <w:vMerge/>
          </w:tcPr>
          <w:p w:rsidR="00A53B45" w:rsidRPr="00DE0813" w:rsidRDefault="00A53B45" w:rsidP="00A53B45">
            <w:pPr>
              <w:pStyle w:val="TAC"/>
              <w:rPr>
                <w:rFonts w:cs="Arial"/>
                <w:lang w:val="en-US" w:eastAsia="en-US"/>
              </w:rPr>
            </w:pPr>
          </w:p>
        </w:tc>
        <w:tc>
          <w:tcPr>
            <w:tcW w:w="1526" w:type="dxa"/>
            <w:vMerge/>
          </w:tcPr>
          <w:p w:rsidR="00A53B45" w:rsidRPr="00DE0813" w:rsidRDefault="00A53B45" w:rsidP="00A53B45">
            <w:pPr>
              <w:pStyle w:val="TAC"/>
              <w:rPr>
                <w:rFonts w:cs="Arial"/>
                <w:lang w:val="en-US" w:eastAsia="en-US"/>
              </w:rPr>
            </w:pPr>
          </w:p>
        </w:tc>
        <w:tc>
          <w:tcPr>
            <w:tcW w:w="1418" w:type="dxa"/>
            <w:vMerge/>
          </w:tcPr>
          <w:p w:rsidR="00A53B45" w:rsidRPr="00DE0813" w:rsidRDefault="00A53B45" w:rsidP="00A53B45">
            <w:pPr>
              <w:pStyle w:val="TAL"/>
              <w:rPr>
                <w:rFonts w:cs="Arial"/>
                <w:lang w:val="en-US" w:eastAsia="en-US"/>
              </w:rPr>
            </w:pPr>
          </w:p>
        </w:tc>
        <w:tc>
          <w:tcPr>
            <w:tcW w:w="1276" w:type="dxa"/>
            <w:vMerge/>
          </w:tcPr>
          <w:p w:rsidR="00A53B45" w:rsidRPr="00DE0813" w:rsidRDefault="00A53B45" w:rsidP="00A53B45">
            <w:pPr>
              <w:pStyle w:val="TAC"/>
              <w:rPr>
                <w:rFonts w:cs="Arial"/>
                <w:lang w:val="en-US" w:eastAsia="en-US"/>
              </w:rPr>
            </w:pPr>
          </w:p>
        </w:tc>
        <w:tc>
          <w:tcPr>
            <w:tcW w:w="1275" w:type="dxa"/>
          </w:tcPr>
          <w:p w:rsidR="00A53B45" w:rsidRPr="00DE0813" w:rsidRDefault="00A53B45" w:rsidP="00A53B45">
            <w:pPr>
              <w:pStyle w:val="TAC"/>
              <w:rPr>
                <w:rFonts w:cs="Arial"/>
                <w:lang w:val="en-US" w:eastAsia="en-US"/>
              </w:rPr>
            </w:pPr>
            <w:r w:rsidRPr="00DE0813">
              <w:rPr>
                <w:rFonts w:cs="Arial"/>
                <w:lang w:val="en-US" w:eastAsia="en-US"/>
              </w:rPr>
              <w:t>70%</w:t>
            </w:r>
          </w:p>
        </w:tc>
        <w:tc>
          <w:tcPr>
            <w:tcW w:w="1276" w:type="dxa"/>
            <w:shd w:val="clear" w:color="auto" w:fill="FFFF00"/>
            <w:vAlign w:val="bottom"/>
          </w:tcPr>
          <w:p w:rsidR="00A53B45" w:rsidRDefault="00A53B45" w:rsidP="002209C1">
            <w:pPr>
              <w:jc w:val="center"/>
              <w:rPr>
                <w:rFonts w:ascii="Calibri" w:hAnsi="Calibri"/>
                <w:color w:val="000000"/>
                <w:sz w:val="22"/>
                <w:szCs w:val="22"/>
              </w:rPr>
            </w:pPr>
            <w:r>
              <w:rPr>
                <w:rFonts w:ascii="Calibri" w:hAnsi="Calibri"/>
                <w:color w:val="000000"/>
                <w:sz w:val="22"/>
                <w:szCs w:val="22"/>
              </w:rPr>
              <w:t>4.3</w:t>
            </w:r>
          </w:p>
        </w:tc>
      </w:tr>
      <w:bookmarkEnd w:id="1"/>
    </w:tbl>
    <w:p w:rsidR="0002600C" w:rsidRPr="00DE0813" w:rsidRDefault="0002600C" w:rsidP="0002600C">
      <w:pPr>
        <w:rPr>
          <w:lang w:val="en-US"/>
        </w:rPr>
      </w:pPr>
    </w:p>
    <w:p w:rsidR="0002600C" w:rsidRPr="00DE0813" w:rsidRDefault="003D427D" w:rsidP="0002600C">
      <w:pPr>
        <w:rPr>
          <w:lang w:val="en-US"/>
        </w:rPr>
      </w:pPr>
      <w:r w:rsidRPr="00DE0813">
        <w:rPr>
          <w:lang w:val="en-US"/>
        </w:rPr>
        <w:t>A corresponding CR [6] is also presented to introduce the ETU600 performance requirements.</w:t>
      </w:r>
    </w:p>
    <w:p w:rsidR="00754651" w:rsidRPr="00DE0813" w:rsidRDefault="00FE7A1E" w:rsidP="0081659E">
      <w:pPr>
        <w:jc w:val="both"/>
        <w:rPr>
          <w:lang w:val="en-US"/>
        </w:rPr>
      </w:pPr>
      <w:r w:rsidRPr="00DE0813">
        <w:rPr>
          <w:lang w:val="en-US"/>
        </w:rPr>
        <w:t xml:space="preserve"> </w:t>
      </w:r>
    </w:p>
    <w:p w:rsidR="008D7224" w:rsidRPr="00DE0813" w:rsidRDefault="008D7224" w:rsidP="0081659E">
      <w:pPr>
        <w:jc w:val="both"/>
        <w:rPr>
          <w:lang w:val="en-US"/>
        </w:rPr>
      </w:pPr>
    </w:p>
    <w:p w:rsidR="00806888" w:rsidRPr="00DE0813" w:rsidRDefault="00806888" w:rsidP="0081659E">
      <w:pPr>
        <w:pStyle w:val="Heading1"/>
        <w:jc w:val="both"/>
        <w:rPr>
          <w:lang w:val="en-US"/>
        </w:rPr>
      </w:pPr>
      <w:r w:rsidRPr="00DE0813">
        <w:rPr>
          <w:lang w:val="en-US"/>
        </w:rPr>
        <w:t>Reference</w:t>
      </w:r>
    </w:p>
    <w:p w:rsidR="00EF0A88" w:rsidRPr="00DE0813" w:rsidRDefault="00EF0A88" w:rsidP="0081659E">
      <w:pPr>
        <w:ind w:left="720" w:hanging="720"/>
        <w:jc w:val="both"/>
        <w:rPr>
          <w:lang w:val="en-US"/>
        </w:rPr>
      </w:pPr>
      <w:r w:rsidRPr="00DE0813">
        <w:rPr>
          <w:lang w:val="en-US"/>
        </w:rPr>
        <w:t>[1]</w:t>
      </w:r>
      <w:r w:rsidRPr="00DE0813">
        <w:rPr>
          <w:lang w:val="en-US"/>
        </w:rPr>
        <w:tab/>
        <w:t>RP-152263</w:t>
      </w:r>
      <w:r w:rsidRPr="00DE0813">
        <w:rPr>
          <w:lang w:val="en-US"/>
        </w:rPr>
        <w:tab/>
        <w:t>“New WI proposal: Performance enhancements for high speed scenario”, NTT DOCOMO, Huawei, HiSilicon, Dec 2015</w:t>
      </w:r>
    </w:p>
    <w:p w:rsidR="00EB54AE" w:rsidRPr="00DE0813" w:rsidRDefault="00EB54AE" w:rsidP="0081659E">
      <w:pPr>
        <w:ind w:left="720" w:hanging="720"/>
        <w:jc w:val="both"/>
        <w:rPr>
          <w:lang w:val="en-US"/>
        </w:rPr>
      </w:pPr>
      <w:r w:rsidRPr="00DE0813">
        <w:rPr>
          <w:lang w:val="en-US"/>
        </w:rPr>
        <w:t>[2]</w:t>
      </w:r>
      <w:r w:rsidRPr="00DE0813">
        <w:rPr>
          <w:lang w:val="en-US"/>
        </w:rPr>
        <w:tab/>
        <w:t>3GPP TR 36.878</w:t>
      </w:r>
      <w:r w:rsidRPr="00DE0813">
        <w:rPr>
          <w:lang w:val="en-US"/>
        </w:rPr>
        <w:tab/>
        <w:t>“Study on performance enhancements for high speed scenario in LTE”, Rel 13</w:t>
      </w:r>
    </w:p>
    <w:p w:rsidR="003D427D" w:rsidRPr="00DE0813" w:rsidRDefault="003D427D" w:rsidP="003D427D">
      <w:pPr>
        <w:ind w:left="720" w:hanging="720"/>
        <w:jc w:val="both"/>
        <w:rPr>
          <w:lang w:val="en-US"/>
        </w:rPr>
      </w:pPr>
      <w:r w:rsidRPr="00DE0813">
        <w:rPr>
          <w:lang w:val="en-US"/>
        </w:rPr>
        <w:t>[3]</w:t>
      </w:r>
      <w:r w:rsidRPr="00DE0813">
        <w:rPr>
          <w:lang w:val="en-US"/>
        </w:rPr>
        <w:tab/>
        <w:t>R4-161255</w:t>
      </w:r>
      <w:r w:rsidRPr="00DE0813">
        <w:rPr>
          <w:lang w:val="en-US"/>
        </w:rPr>
        <w:tab/>
        <w:t>“Way forward on high speed BS demodulation assumptions”, Nokia Networks, Alcatel-Lucent, Alcatel-Lucent Shanghai Bell, RAN4 #78</w:t>
      </w:r>
    </w:p>
    <w:p w:rsidR="001A22A5" w:rsidRPr="00DE0813" w:rsidRDefault="001A22A5" w:rsidP="0081659E">
      <w:pPr>
        <w:ind w:left="720" w:hanging="720"/>
        <w:jc w:val="both"/>
        <w:rPr>
          <w:lang w:val="en-US"/>
        </w:rPr>
      </w:pPr>
      <w:r w:rsidRPr="00DE0813">
        <w:rPr>
          <w:lang w:val="en-US"/>
        </w:rPr>
        <w:t>[</w:t>
      </w:r>
      <w:r w:rsidR="003D427D" w:rsidRPr="00DE0813">
        <w:rPr>
          <w:lang w:val="en-US"/>
        </w:rPr>
        <w:t>4</w:t>
      </w:r>
      <w:r w:rsidRPr="00DE0813">
        <w:rPr>
          <w:lang w:val="en-US"/>
        </w:rPr>
        <w:t>]</w:t>
      </w:r>
      <w:r w:rsidRPr="00DE0813">
        <w:rPr>
          <w:lang w:val="en-US"/>
        </w:rPr>
        <w:tab/>
        <w:t>R4-163033</w:t>
      </w:r>
      <w:r w:rsidRPr="00DE0813">
        <w:rPr>
          <w:lang w:val="en-US"/>
        </w:rPr>
        <w:tab/>
        <w:t>“Way forward on PUSCH ETU600 test”, Huawei, Nokia, Qualcomm,CATT, April 2016</w:t>
      </w:r>
    </w:p>
    <w:p w:rsidR="001A22A5" w:rsidRPr="00DE0813" w:rsidRDefault="003D427D" w:rsidP="0081659E">
      <w:pPr>
        <w:ind w:left="720" w:hanging="720"/>
        <w:jc w:val="both"/>
        <w:rPr>
          <w:rFonts w:cs="Arial"/>
          <w:lang w:val="en-US" w:eastAsia="zh-CN"/>
        </w:rPr>
      </w:pPr>
      <w:r w:rsidRPr="00DE0813">
        <w:rPr>
          <w:lang w:val="en-US"/>
        </w:rPr>
        <w:t>[5]</w:t>
      </w:r>
      <w:r w:rsidRPr="00DE0813">
        <w:rPr>
          <w:lang w:val="en-US"/>
        </w:rPr>
        <w:tab/>
        <w:t>R4-162794</w:t>
      </w:r>
      <w:r w:rsidRPr="00DE0813">
        <w:rPr>
          <w:lang w:val="en-US"/>
        </w:rPr>
        <w:tab/>
        <w:t xml:space="preserve">“36.104 CR </w:t>
      </w:r>
      <w:r w:rsidRPr="00DE0813">
        <w:rPr>
          <w:noProof/>
          <w:lang w:val="en-US"/>
        </w:rPr>
        <w:t xml:space="preserve">for </w:t>
      </w:r>
      <w:r w:rsidRPr="00DE0813">
        <w:rPr>
          <w:noProof/>
          <w:lang w:val="en-US" w:eastAsia="zh-CN"/>
        </w:rPr>
        <w:t>BS MMSE-IRC receiver</w:t>
      </w:r>
      <w:r w:rsidRPr="00DE0813">
        <w:rPr>
          <w:noProof/>
          <w:lang w:val="en-US"/>
        </w:rPr>
        <w:t xml:space="preserve"> - </w:t>
      </w:r>
      <w:r w:rsidRPr="00DE0813">
        <w:rPr>
          <w:rFonts w:cs="Arial"/>
          <w:lang w:val="en-US" w:eastAsia="zh-CN"/>
        </w:rPr>
        <w:t>FRC definitions”, China Telecom, Huawei, ZTE, April 2016.</w:t>
      </w:r>
    </w:p>
    <w:p w:rsidR="003D427D" w:rsidRPr="00DE0813" w:rsidRDefault="003D427D" w:rsidP="0081659E">
      <w:pPr>
        <w:ind w:left="720" w:hanging="720"/>
        <w:jc w:val="both"/>
        <w:rPr>
          <w:lang w:val="en-US"/>
        </w:rPr>
      </w:pPr>
      <w:r w:rsidRPr="00DE0813">
        <w:rPr>
          <w:rFonts w:cs="Arial"/>
          <w:lang w:val="en-US" w:eastAsia="zh-CN"/>
        </w:rPr>
        <w:t>[6]</w:t>
      </w:r>
      <w:r w:rsidRPr="00DE0813">
        <w:rPr>
          <w:rFonts w:cs="Arial"/>
          <w:lang w:val="en-US" w:eastAsia="zh-CN"/>
        </w:rPr>
        <w:tab/>
        <w:t>R4-16</w:t>
      </w:r>
      <w:r w:rsidR="002C3D86" w:rsidRPr="00DE0813">
        <w:rPr>
          <w:rFonts w:cs="Arial"/>
          <w:lang w:val="en-US" w:eastAsia="zh-CN"/>
        </w:rPr>
        <w:t>4349</w:t>
      </w:r>
      <w:r w:rsidRPr="00DE0813">
        <w:rPr>
          <w:rFonts w:cs="Arial"/>
          <w:lang w:val="en-US" w:eastAsia="zh-CN"/>
        </w:rPr>
        <w:tab/>
        <w:t>“36.104 CR: Introduction of BS ETU600 performance requirements”, Nokia, April 2016</w:t>
      </w:r>
    </w:p>
    <w:p w:rsidR="001A22A5" w:rsidRPr="00DE0813" w:rsidRDefault="001A22A5" w:rsidP="0081659E">
      <w:pPr>
        <w:ind w:left="720" w:hanging="720"/>
        <w:jc w:val="both"/>
        <w:rPr>
          <w:lang w:val="en-US"/>
        </w:rPr>
      </w:pPr>
    </w:p>
    <w:p w:rsidR="00817FE3" w:rsidRPr="00DE0813" w:rsidRDefault="00817FE3" w:rsidP="0081659E">
      <w:pPr>
        <w:ind w:left="720" w:hanging="720"/>
        <w:jc w:val="both"/>
        <w:rPr>
          <w:lang w:val="en-US"/>
        </w:rPr>
      </w:pPr>
    </w:p>
    <w:p w:rsidR="00EF0A88" w:rsidRPr="00DE0813" w:rsidRDefault="00EF0A88" w:rsidP="0081659E">
      <w:pPr>
        <w:ind w:left="720" w:hanging="720"/>
        <w:jc w:val="both"/>
        <w:rPr>
          <w:lang w:val="en-US"/>
        </w:rPr>
      </w:pPr>
    </w:p>
    <w:sectPr w:rsidR="00EF0A88" w:rsidRPr="00DE0813" w:rsidSect="00E70CC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AD1" w:rsidRDefault="00E85AD1" w:rsidP="0099206E">
      <w:r>
        <w:separator/>
      </w:r>
    </w:p>
  </w:endnote>
  <w:endnote w:type="continuationSeparator" w:id="0">
    <w:p w:rsidR="00E85AD1" w:rsidRDefault="00E85AD1"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AD1" w:rsidRDefault="00E85AD1" w:rsidP="0099206E">
      <w:r>
        <w:separator/>
      </w:r>
    </w:p>
  </w:footnote>
  <w:footnote w:type="continuationSeparator" w:id="0">
    <w:p w:rsidR="00E85AD1" w:rsidRDefault="00E85AD1"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402AA"/>
    <w:multiLevelType w:val="hybridMultilevel"/>
    <w:tmpl w:val="037AE21A"/>
    <w:lvl w:ilvl="0" w:tplc="9A288D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A7495"/>
    <w:multiLevelType w:val="hybridMultilevel"/>
    <w:tmpl w:val="D99CEA5E"/>
    <w:lvl w:ilvl="0" w:tplc="CB30854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016DB"/>
    <w:multiLevelType w:val="hybridMultilevel"/>
    <w:tmpl w:val="EB54815A"/>
    <w:lvl w:ilvl="0" w:tplc="F4783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5B13B7"/>
    <w:multiLevelType w:val="hybridMultilevel"/>
    <w:tmpl w:val="5FC8D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D1220"/>
    <w:multiLevelType w:val="hybridMultilevel"/>
    <w:tmpl w:val="0A20CEE4"/>
    <w:lvl w:ilvl="0" w:tplc="F70660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8656D1"/>
    <w:multiLevelType w:val="hybridMultilevel"/>
    <w:tmpl w:val="32C06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A0EBD"/>
    <w:multiLevelType w:val="hybridMultilevel"/>
    <w:tmpl w:val="6D7E0D54"/>
    <w:lvl w:ilvl="0" w:tplc="CDB0795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7861B5"/>
    <w:multiLevelType w:val="hybridMultilevel"/>
    <w:tmpl w:val="65D65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29288B"/>
    <w:multiLevelType w:val="hybridMultilevel"/>
    <w:tmpl w:val="DF24E682"/>
    <w:lvl w:ilvl="0" w:tplc="2E561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3524C1"/>
    <w:multiLevelType w:val="hybridMultilevel"/>
    <w:tmpl w:val="C782676E"/>
    <w:lvl w:ilvl="0" w:tplc="D9C0257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3" w15:restartNumberingAfterBreak="0">
    <w:nsid w:val="60E16BE5"/>
    <w:multiLevelType w:val="hybridMultilevel"/>
    <w:tmpl w:val="E690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BB1ED6"/>
    <w:multiLevelType w:val="hybridMultilevel"/>
    <w:tmpl w:val="A8929D9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E3A71CA">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12"/>
  </w:num>
  <w:num w:numId="3">
    <w:abstractNumId w:val="3"/>
  </w:num>
  <w:num w:numId="4">
    <w:abstractNumId w:val="2"/>
  </w:num>
  <w:num w:numId="5">
    <w:abstractNumId w:val="13"/>
  </w:num>
  <w:num w:numId="6">
    <w:abstractNumId w:val="0"/>
  </w:num>
  <w:num w:numId="7">
    <w:abstractNumId w:val="5"/>
  </w:num>
  <w:num w:numId="8">
    <w:abstractNumId w:val="8"/>
  </w:num>
  <w:num w:numId="9">
    <w:abstractNumId w:val="11"/>
  </w:num>
  <w:num w:numId="10">
    <w:abstractNumId w:val="1"/>
  </w:num>
  <w:num w:numId="11">
    <w:abstractNumId w:val="9"/>
  </w:num>
  <w:num w:numId="12">
    <w:abstractNumId w:val="10"/>
  </w:num>
  <w:num w:numId="13">
    <w:abstractNumId w:val="14"/>
  </w:num>
  <w:num w:numId="14">
    <w:abstractNumId w:val="15"/>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5D55"/>
    <w:rsid w:val="00010225"/>
    <w:rsid w:val="00010256"/>
    <w:rsid w:val="00015187"/>
    <w:rsid w:val="00015AE5"/>
    <w:rsid w:val="00015B1F"/>
    <w:rsid w:val="00016AB9"/>
    <w:rsid w:val="000171ED"/>
    <w:rsid w:val="00017818"/>
    <w:rsid w:val="000221C4"/>
    <w:rsid w:val="00023174"/>
    <w:rsid w:val="0002407E"/>
    <w:rsid w:val="0002600C"/>
    <w:rsid w:val="00026B95"/>
    <w:rsid w:val="00031110"/>
    <w:rsid w:val="000332A0"/>
    <w:rsid w:val="0003373D"/>
    <w:rsid w:val="00033D97"/>
    <w:rsid w:val="00035F05"/>
    <w:rsid w:val="000401DC"/>
    <w:rsid w:val="00042217"/>
    <w:rsid w:val="0004460E"/>
    <w:rsid w:val="000454CF"/>
    <w:rsid w:val="00051024"/>
    <w:rsid w:val="00052632"/>
    <w:rsid w:val="00052E51"/>
    <w:rsid w:val="00053541"/>
    <w:rsid w:val="0005598F"/>
    <w:rsid w:val="00055DE2"/>
    <w:rsid w:val="0006005F"/>
    <w:rsid w:val="00060D52"/>
    <w:rsid w:val="000647F0"/>
    <w:rsid w:val="000701CE"/>
    <w:rsid w:val="0007421E"/>
    <w:rsid w:val="00074B5C"/>
    <w:rsid w:val="00076C8B"/>
    <w:rsid w:val="0008092C"/>
    <w:rsid w:val="000835CC"/>
    <w:rsid w:val="00083D29"/>
    <w:rsid w:val="00084A56"/>
    <w:rsid w:val="00085745"/>
    <w:rsid w:val="00085C29"/>
    <w:rsid w:val="0008720E"/>
    <w:rsid w:val="00090D27"/>
    <w:rsid w:val="000917F5"/>
    <w:rsid w:val="0009198D"/>
    <w:rsid w:val="0009423E"/>
    <w:rsid w:val="00094C9F"/>
    <w:rsid w:val="00094EC4"/>
    <w:rsid w:val="00095F8A"/>
    <w:rsid w:val="00097663"/>
    <w:rsid w:val="000979E4"/>
    <w:rsid w:val="000A1243"/>
    <w:rsid w:val="000A160E"/>
    <w:rsid w:val="000A2357"/>
    <w:rsid w:val="000A6D6F"/>
    <w:rsid w:val="000B0EDE"/>
    <w:rsid w:val="000B3270"/>
    <w:rsid w:val="000B36A2"/>
    <w:rsid w:val="000B5A58"/>
    <w:rsid w:val="000B7356"/>
    <w:rsid w:val="000C0CE3"/>
    <w:rsid w:val="000C101E"/>
    <w:rsid w:val="000C1AF4"/>
    <w:rsid w:val="000C2A8E"/>
    <w:rsid w:val="000C2CAF"/>
    <w:rsid w:val="000C3136"/>
    <w:rsid w:val="000C38BD"/>
    <w:rsid w:val="000C53D0"/>
    <w:rsid w:val="000C68FC"/>
    <w:rsid w:val="000C6B63"/>
    <w:rsid w:val="000C7263"/>
    <w:rsid w:val="000C7AAB"/>
    <w:rsid w:val="000C7E7D"/>
    <w:rsid w:val="000D316D"/>
    <w:rsid w:val="000D453B"/>
    <w:rsid w:val="000D53D3"/>
    <w:rsid w:val="000D66BA"/>
    <w:rsid w:val="000E2274"/>
    <w:rsid w:val="000E341F"/>
    <w:rsid w:val="000E3B99"/>
    <w:rsid w:val="000E4C66"/>
    <w:rsid w:val="000E723C"/>
    <w:rsid w:val="000F10FE"/>
    <w:rsid w:val="000F17A3"/>
    <w:rsid w:val="000F182B"/>
    <w:rsid w:val="000F3563"/>
    <w:rsid w:val="000F59A9"/>
    <w:rsid w:val="000F6D84"/>
    <w:rsid w:val="000F7376"/>
    <w:rsid w:val="000F7A74"/>
    <w:rsid w:val="00100AD2"/>
    <w:rsid w:val="00101457"/>
    <w:rsid w:val="00101C3E"/>
    <w:rsid w:val="0010209A"/>
    <w:rsid w:val="0010217B"/>
    <w:rsid w:val="00102F8A"/>
    <w:rsid w:val="001036B5"/>
    <w:rsid w:val="00104D17"/>
    <w:rsid w:val="001051F6"/>
    <w:rsid w:val="00105795"/>
    <w:rsid w:val="001063FD"/>
    <w:rsid w:val="00106A79"/>
    <w:rsid w:val="001076BD"/>
    <w:rsid w:val="00110D31"/>
    <w:rsid w:val="00110E73"/>
    <w:rsid w:val="0011117A"/>
    <w:rsid w:val="00111D74"/>
    <w:rsid w:val="00113B25"/>
    <w:rsid w:val="001154B8"/>
    <w:rsid w:val="00115F2A"/>
    <w:rsid w:val="00117957"/>
    <w:rsid w:val="00117C7C"/>
    <w:rsid w:val="0012060A"/>
    <w:rsid w:val="001251D9"/>
    <w:rsid w:val="0013043E"/>
    <w:rsid w:val="00130572"/>
    <w:rsid w:val="00132492"/>
    <w:rsid w:val="00132625"/>
    <w:rsid w:val="00132957"/>
    <w:rsid w:val="001338AF"/>
    <w:rsid w:val="001369BA"/>
    <w:rsid w:val="001409E2"/>
    <w:rsid w:val="00140DDC"/>
    <w:rsid w:val="00141C57"/>
    <w:rsid w:val="0014278C"/>
    <w:rsid w:val="00145E2E"/>
    <w:rsid w:val="00146C6F"/>
    <w:rsid w:val="00150523"/>
    <w:rsid w:val="00152E6C"/>
    <w:rsid w:val="0015394C"/>
    <w:rsid w:val="001573C8"/>
    <w:rsid w:val="00170648"/>
    <w:rsid w:val="001712C3"/>
    <w:rsid w:val="00171372"/>
    <w:rsid w:val="00172B1C"/>
    <w:rsid w:val="00176C30"/>
    <w:rsid w:val="00182A56"/>
    <w:rsid w:val="001843F8"/>
    <w:rsid w:val="00184D3C"/>
    <w:rsid w:val="001909A5"/>
    <w:rsid w:val="00191DC8"/>
    <w:rsid w:val="0019266D"/>
    <w:rsid w:val="001926EA"/>
    <w:rsid w:val="001930CE"/>
    <w:rsid w:val="00193740"/>
    <w:rsid w:val="00197E6A"/>
    <w:rsid w:val="001A15D5"/>
    <w:rsid w:val="001A16F7"/>
    <w:rsid w:val="001A22A5"/>
    <w:rsid w:val="001A368D"/>
    <w:rsid w:val="001A3697"/>
    <w:rsid w:val="001A39FF"/>
    <w:rsid w:val="001A7153"/>
    <w:rsid w:val="001A778A"/>
    <w:rsid w:val="001A7CD1"/>
    <w:rsid w:val="001B1EE4"/>
    <w:rsid w:val="001B2FD4"/>
    <w:rsid w:val="001B3788"/>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B41"/>
    <w:rsid w:val="001E2F75"/>
    <w:rsid w:val="001E430C"/>
    <w:rsid w:val="001E4AB5"/>
    <w:rsid w:val="001E4C7B"/>
    <w:rsid w:val="001E6C54"/>
    <w:rsid w:val="001E7084"/>
    <w:rsid w:val="001E796A"/>
    <w:rsid w:val="001F0A02"/>
    <w:rsid w:val="001F2FA4"/>
    <w:rsid w:val="001F3438"/>
    <w:rsid w:val="001F744F"/>
    <w:rsid w:val="001F7AF1"/>
    <w:rsid w:val="0020031D"/>
    <w:rsid w:val="00201700"/>
    <w:rsid w:val="00203A11"/>
    <w:rsid w:val="002051CE"/>
    <w:rsid w:val="00206E2B"/>
    <w:rsid w:val="0020793A"/>
    <w:rsid w:val="00211531"/>
    <w:rsid w:val="00212F7E"/>
    <w:rsid w:val="002131AC"/>
    <w:rsid w:val="00215315"/>
    <w:rsid w:val="00215DE8"/>
    <w:rsid w:val="0021724B"/>
    <w:rsid w:val="002209C1"/>
    <w:rsid w:val="00221416"/>
    <w:rsid w:val="00221895"/>
    <w:rsid w:val="00221BD9"/>
    <w:rsid w:val="002237CE"/>
    <w:rsid w:val="00223FE6"/>
    <w:rsid w:val="00225EE5"/>
    <w:rsid w:val="00226E11"/>
    <w:rsid w:val="002276C9"/>
    <w:rsid w:val="00231FC5"/>
    <w:rsid w:val="002321FD"/>
    <w:rsid w:val="0023390F"/>
    <w:rsid w:val="00234960"/>
    <w:rsid w:val="002403D2"/>
    <w:rsid w:val="00240F21"/>
    <w:rsid w:val="0024152E"/>
    <w:rsid w:val="00245A91"/>
    <w:rsid w:val="00247C7D"/>
    <w:rsid w:val="0025066F"/>
    <w:rsid w:val="002513AD"/>
    <w:rsid w:val="002518C9"/>
    <w:rsid w:val="00254FC8"/>
    <w:rsid w:val="002618A3"/>
    <w:rsid w:val="00262C32"/>
    <w:rsid w:val="00263663"/>
    <w:rsid w:val="00264BD4"/>
    <w:rsid w:val="00266078"/>
    <w:rsid w:val="002666DF"/>
    <w:rsid w:val="00266DC9"/>
    <w:rsid w:val="002670CD"/>
    <w:rsid w:val="002702C1"/>
    <w:rsid w:val="00271935"/>
    <w:rsid w:val="00273F93"/>
    <w:rsid w:val="00274088"/>
    <w:rsid w:val="002740A1"/>
    <w:rsid w:val="002747E4"/>
    <w:rsid w:val="00280712"/>
    <w:rsid w:val="0028077C"/>
    <w:rsid w:val="002807D6"/>
    <w:rsid w:val="002809FE"/>
    <w:rsid w:val="00280C7C"/>
    <w:rsid w:val="00280F28"/>
    <w:rsid w:val="002813AA"/>
    <w:rsid w:val="00282815"/>
    <w:rsid w:val="002831E1"/>
    <w:rsid w:val="00283E8E"/>
    <w:rsid w:val="00285ED9"/>
    <w:rsid w:val="00286AD4"/>
    <w:rsid w:val="00287D40"/>
    <w:rsid w:val="00293475"/>
    <w:rsid w:val="00294F41"/>
    <w:rsid w:val="0029743E"/>
    <w:rsid w:val="002A0402"/>
    <w:rsid w:val="002A569A"/>
    <w:rsid w:val="002A5F7B"/>
    <w:rsid w:val="002A60FB"/>
    <w:rsid w:val="002B0302"/>
    <w:rsid w:val="002B1763"/>
    <w:rsid w:val="002B7B7F"/>
    <w:rsid w:val="002C21BA"/>
    <w:rsid w:val="002C3D86"/>
    <w:rsid w:val="002C4CA0"/>
    <w:rsid w:val="002C63D2"/>
    <w:rsid w:val="002C7A6C"/>
    <w:rsid w:val="002C7A74"/>
    <w:rsid w:val="002D0BAC"/>
    <w:rsid w:val="002D15EB"/>
    <w:rsid w:val="002D1C16"/>
    <w:rsid w:val="002D21B9"/>
    <w:rsid w:val="002D2D2E"/>
    <w:rsid w:val="002D6281"/>
    <w:rsid w:val="002E7740"/>
    <w:rsid w:val="002F1A43"/>
    <w:rsid w:val="002F3F56"/>
    <w:rsid w:val="002F40C6"/>
    <w:rsid w:val="002F4E33"/>
    <w:rsid w:val="002F70F4"/>
    <w:rsid w:val="002F7218"/>
    <w:rsid w:val="002F74E7"/>
    <w:rsid w:val="002F77E2"/>
    <w:rsid w:val="00300820"/>
    <w:rsid w:val="0030266B"/>
    <w:rsid w:val="00303CB4"/>
    <w:rsid w:val="0030466E"/>
    <w:rsid w:val="00304DA3"/>
    <w:rsid w:val="003071B4"/>
    <w:rsid w:val="00310881"/>
    <w:rsid w:val="00312BE4"/>
    <w:rsid w:val="00313AD3"/>
    <w:rsid w:val="00317E53"/>
    <w:rsid w:val="003216CA"/>
    <w:rsid w:val="00323484"/>
    <w:rsid w:val="0032368C"/>
    <w:rsid w:val="00323EEF"/>
    <w:rsid w:val="00326546"/>
    <w:rsid w:val="0032665D"/>
    <w:rsid w:val="003271FC"/>
    <w:rsid w:val="00330F73"/>
    <w:rsid w:val="0033127B"/>
    <w:rsid w:val="00333864"/>
    <w:rsid w:val="00335845"/>
    <w:rsid w:val="0033765F"/>
    <w:rsid w:val="00337E10"/>
    <w:rsid w:val="00340FD7"/>
    <w:rsid w:val="00342FB9"/>
    <w:rsid w:val="00350678"/>
    <w:rsid w:val="003524DE"/>
    <w:rsid w:val="003551D9"/>
    <w:rsid w:val="00355B87"/>
    <w:rsid w:val="003578F5"/>
    <w:rsid w:val="00357BF3"/>
    <w:rsid w:val="0036239F"/>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2600"/>
    <w:rsid w:val="00395770"/>
    <w:rsid w:val="00395ADA"/>
    <w:rsid w:val="00397833"/>
    <w:rsid w:val="003A02A4"/>
    <w:rsid w:val="003A2A39"/>
    <w:rsid w:val="003A2C89"/>
    <w:rsid w:val="003A2E1F"/>
    <w:rsid w:val="003A6ED7"/>
    <w:rsid w:val="003B062B"/>
    <w:rsid w:val="003B46A9"/>
    <w:rsid w:val="003B60AB"/>
    <w:rsid w:val="003C15DB"/>
    <w:rsid w:val="003C531A"/>
    <w:rsid w:val="003C6804"/>
    <w:rsid w:val="003C7562"/>
    <w:rsid w:val="003D1A7A"/>
    <w:rsid w:val="003D1AB1"/>
    <w:rsid w:val="003D1F58"/>
    <w:rsid w:val="003D2696"/>
    <w:rsid w:val="003D3ABA"/>
    <w:rsid w:val="003D427D"/>
    <w:rsid w:val="003D58E0"/>
    <w:rsid w:val="003D5B15"/>
    <w:rsid w:val="003D62C4"/>
    <w:rsid w:val="003E0AC5"/>
    <w:rsid w:val="003E0CAD"/>
    <w:rsid w:val="003E0D2E"/>
    <w:rsid w:val="003E1375"/>
    <w:rsid w:val="003E2286"/>
    <w:rsid w:val="003E279E"/>
    <w:rsid w:val="003E2FF4"/>
    <w:rsid w:val="003E3AEA"/>
    <w:rsid w:val="003F03F9"/>
    <w:rsid w:val="003F0B60"/>
    <w:rsid w:val="003F1F33"/>
    <w:rsid w:val="003F60D5"/>
    <w:rsid w:val="003F7C20"/>
    <w:rsid w:val="004013B7"/>
    <w:rsid w:val="004018E5"/>
    <w:rsid w:val="00401B07"/>
    <w:rsid w:val="00402E1F"/>
    <w:rsid w:val="00402E57"/>
    <w:rsid w:val="00403EAB"/>
    <w:rsid w:val="00404666"/>
    <w:rsid w:val="00404795"/>
    <w:rsid w:val="00404D08"/>
    <w:rsid w:val="0040669C"/>
    <w:rsid w:val="00406ACA"/>
    <w:rsid w:val="00406B68"/>
    <w:rsid w:val="00407A90"/>
    <w:rsid w:val="0041255A"/>
    <w:rsid w:val="004129FB"/>
    <w:rsid w:val="00412EB7"/>
    <w:rsid w:val="00413444"/>
    <w:rsid w:val="00414FB0"/>
    <w:rsid w:val="004162C7"/>
    <w:rsid w:val="004177A7"/>
    <w:rsid w:val="00417879"/>
    <w:rsid w:val="0042212D"/>
    <w:rsid w:val="00424404"/>
    <w:rsid w:val="00424BBB"/>
    <w:rsid w:val="004256D6"/>
    <w:rsid w:val="00426814"/>
    <w:rsid w:val="00427115"/>
    <w:rsid w:val="00427A27"/>
    <w:rsid w:val="004312B8"/>
    <w:rsid w:val="00432C79"/>
    <w:rsid w:val="00433DE2"/>
    <w:rsid w:val="00434B3B"/>
    <w:rsid w:val="00436BC7"/>
    <w:rsid w:val="00441571"/>
    <w:rsid w:val="00441C4A"/>
    <w:rsid w:val="00442121"/>
    <w:rsid w:val="00443B01"/>
    <w:rsid w:val="00444593"/>
    <w:rsid w:val="004447FF"/>
    <w:rsid w:val="00444804"/>
    <w:rsid w:val="004448E1"/>
    <w:rsid w:val="00444DF3"/>
    <w:rsid w:val="00446BF9"/>
    <w:rsid w:val="00446D24"/>
    <w:rsid w:val="0044737B"/>
    <w:rsid w:val="00451173"/>
    <w:rsid w:val="00451714"/>
    <w:rsid w:val="0045437D"/>
    <w:rsid w:val="00455864"/>
    <w:rsid w:val="004564F4"/>
    <w:rsid w:val="004568B9"/>
    <w:rsid w:val="00462915"/>
    <w:rsid w:val="00463497"/>
    <w:rsid w:val="004641F1"/>
    <w:rsid w:val="00464996"/>
    <w:rsid w:val="004677A9"/>
    <w:rsid w:val="004714B7"/>
    <w:rsid w:val="00471C85"/>
    <w:rsid w:val="004747C6"/>
    <w:rsid w:val="004751C3"/>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2ABE"/>
    <w:rsid w:val="004A51F5"/>
    <w:rsid w:val="004A5F75"/>
    <w:rsid w:val="004A6DFC"/>
    <w:rsid w:val="004B2294"/>
    <w:rsid w:val="004B54AC"/>
    <w:rsid w:val="004C0C91"/>
    <w:rsid w:val="004C0F6A"/>
    <w:rsid w:val="004C3FF3"/>
    <w:rsid w:val="004D24BE"/>
    <w:rsid w:val="004D5B9A"/>
    <w:rsid w:val="004D65FF"/>
    <w:rsid w:val="004D7669"/>
    <w:rsid w:val="004E52BF"/>
    <w:rsid w:val="004E5382"/>
    <w:rsid w:val="004E7D32"/>
    <w:rsid w:val="004F18B7"/>
    <w:rsid w:val="004F219B"/>
    <w:rsid w:val="004F3119"/>
    <w:rsid w:val="004F4EA5"/>
    <w:rsid w:val="004F5383"/>
    <w:rsid w:val="004F53C8"/>
    <w:rsid w:val="004F794F"/>
    <w:rsid w:val="00501EB6"/>
    <w:rsid w:val="00504D0E"/>
    <w:rsid w:val="005079C6"/>
    <w:rsid w:val="00511100"/>
    <w:rsid w:val="0051472E"/>
    <w:rsid w:val="00520448"/>
    <w:rsid w:val="00520B92"/>
    <w:rsid w:val="0052229F"/>
    <w:rsid w:val="005226B3"/>
    <w:rsid w:val="005232D2"/>
    <w:rsid w:val="005243BB"/>
    <w:rsid w:val="00524EFD"/>
    <w:rsid w:val="005267B5"/>
    <w:rsid w:val="0052707C"/>
    <w:rsid w:val="005270E1"/>
    <w:rsid w:val="005275CA"/>
    <w:rsid w:val="00532123"/>
    <w:rsid w:val="00536F07"/>
    <w:rsid w:val="0054735E"/>
    <w:rsid w:val="00547D6A"/>
    <w:rsid w:val="0055096E"/>
    <w:rsid w:val="00551A87"/>
    <w:rsid w:val="00551DC5"/>
    <w:rsid w:val="0055304B"/>
    <w:rsid w:val="00553FA2"/>
    <w:rsid w:val="005551B4"/>
    <w:rsid w:val="00555351"/>
    <w:rsid w:val="0055699C"/>
    <w:rsid w:val="0055757F"/>
    <w:rsid w:val="00563878"/>
    <w:rsid w:val="00563EF0"/>
    <w:rsid w:val="00564A3B"/>
    <w:rsid w:val="00566561"/>
    <w:rsid w:val="00572630"/>
    <w:rsid w:val="005736BF"/>
    <w:rsid w:val="00576392"/>
    <w:rsid w:val="005777DB"/>
    <w:rsid w:val="00580177"/>
    <w:rsid w:val="005806AC"/>
    <w:rsid w:val="00580888"/>
    <w:rsid w:val="005821BF"/>
    <w:rsid w:val="00582658"/>
    <w:rsid w:val="005870AF"/>
    <w:rsid w:val="0058728C"/>
    <w:rsid w:val="005923FB"/>
    <w:rsid w:val="00593093"/>
    <w:rsid w:val="00594800"/>
    <w:rsid w:val="00596274"/>
    <w:rsid w:val="005A21E6"/>
    <w:rsid w:val="005A5274"/>
    <w:rsid w:val="005A5897"/>
    <w:rsid w:val="005A589A"/>
    <w:rsid w:val="005A6336"/>
    <w:rsid w:val="005A6DDF"/>
    <w:rsid w:val="005B2DBE"/>
    <w:rsid w:val="005B31F1"/>
    <w:rsid w:val="005B3306"/>
    <w:rsid w:val="005B4C8C"/>
    <w:rsid w:val="005B5E1B"/>
    <w:rsid w:val="005B7C4A"/>
    <w:rsid w:val="005C120D"/>
    <w:rsid w:val="005C15C6"/>
    <w:rsid w:val="005C2756"/>
    <w:rsid w:val="005C34EF"/>
    <w:rsid w:val="005C3B89"/>
    <w:rsid w:val="005C43F1"/>
    <w:rsid w:val="005C5992"/>
    <w:rsid w:val="005C6380"/>
    <w:rsid w:val="005C67F7"/>
    <w:rsid w:val="005C6C35"/>
    <w:rsid w:val="005D085B"/>
    <w:rsid w:val="005D0B0F"/>
    <w:rsid w:val="005D0FDA"/>
    <w:rsid w:val="005D44A8"/>
    <w:rsid w:val="005D4C87"/>
    <w:rsid w:val="005D4D58"/>
    <w:rsid w:val="005D60D7"/>
    <w:rsid w:val="005E20AB"/>
    <w:rsid w:val="005E2C3E"/>
    <w:rsid w:val="005E4373"/>
    <w:rsid w:val="005E4FCA"/>
    <w:rsid w:val="005E5649"/>
    <w:rsid w:val="005E6196"/>
    <w:rsid w:val="005F04F4"/>
    <w:rsid w:val="005F3878"/>
    <w:rsid w:val="005F4295"/>
    <w:rsid w:val="005F4786"/>
    <w:rsid w:val="005F4EC3"/>
    <w:rsid w:val="005F7A29"/>
    <w:rsid w:val="00601025"/>
    <w:rsid w:val="0060301D"/>
    <w:rsid w:val="006042DC"/>
    <w:rsid w:val="00612E95"/>
    <w:rsid w:val="006138E3"/>
    <w:rsid w:val="00615210"/>
    <w:rsid w:val="00615462"/>
    <w:rsid w:val="00615A02"/>
    <w:rsid w:val="00621F74"/>
    <w:rsid w:val="006237BC"/>
    <w:rsid w:val="006246CA"/>
    <w:rsid w:val="00627A04"/>
    <w:rsid w:val="00631DF1"/>
    <w:rsid w:val="00631EB7"/>
    <w:rsid w:val="0063363E"/>
    <w:rsid w:val="006346E2"/>
    <w:rsid w:val="00635B25"/>
    <w:rsid w:val="0063793E"/>
    <w:rsid w:val="00637F4E"/>
    <w:rsid w:val="00645209"/>
    <w:rsid w:val="00646124"/>
    <w:rsid w:val="00647C44"/>
    <w:rsid w:val="00647E30"/>
    <w:rsid w:val="00651661"/>
    <w:rsid w:val="00651E0F"/>
    <w:rsid w:val="00651F67"/>
    <w:rsid w:val="006543C8"/>
    <w:rsid w:val="00657066"/>
    <w:rsid w:val="0065783A"/>
    <w:rsid w:val="00657C8C"/>
    <w:rsid w:val="00657EAA"/>
    <w:rsid w:val="006618E7"/>
    <w:rsid w:val="00661D2F"/>
    <w:rsid w:val="00662741"/>
    <w:rsid w:val="00663AA8"/>
    <w:rsid w:val="006646DE"/>
    <w:rsid w:val="00664D83"/>
    <w:rsid w:val="00666162"/>
    <w:rsid w:val="0066650B"/>
    <w:rsid w:val="00667E82"/>
    <w:rsid w:val="00667F6C"/>
    <w:rsid w:val="006706EC"/>
    <w:rsid w:val="006708BF"/>
    <w:rsid w:val="00671C28"/>
    <w:rsid w:val="00673F49"/>
    <w:rsid w:val="00675D9B"/>
    <w:rsid w:val="00680FF4"/>
    <w:rsid w:val="006847F1"/>
    <w:rsid w:val="00685C91"/>
    <w:rsid w:val="0068719D"/>
    <w:rsid w:val="00691E36"/>
    <w:rsid w:val="0069344F"/>
    <w:rsid w:val="006A0CE9"/>
    <w:rsid w:val="006A2BD1"/>
    <w:rsid w:val="006A45CC"/>
    <w:rsid w:val="006A5500"/>
    <w:rsid w:val="006A5F32"/>
    <w:rsid w:val="006A6FDC"/>
    <w:rsid w:val="006B0C3E"/>
    <w:rsid w:val="006B0E2D"/>
    <w:rsid w:val="006B109D"/>
    <w:rsid w:val="006B1279"/>
    <w:rsid w:val="006B1AEA"/>
    <w:rsid w:val="006B3AFC"/>
    <w:rsid w:val="006B3E5E"/>
    <w:rsid w:val="006C1DE6"/>
    <w:rsid w:val="006C210C"/>
    <w:rsid w:val="006C2929"/>
    <w:rsid w:val="006C41CB"/>
    <w:rsid w:val="006D07C8"/>
    <w:rsid w:val="006D36EF"/>
    <w:rsid w:val="006D54AF"/>
    <w:rsid w:val="006D55D3"/>
    <w:rsid w:val="006D58B4"/>
    <w:rsid w:val="006D632A"/>
    <w:rsid w:val="006D6AA3"/>
    <w:rsid w:val="006D7B8C"/>
    <w:rsid w:val="006E0771"/>
    <w:rsid w:val="006E1D51"/>
    <w:rsid w:val="006E42BB"/>
    <w:rsid w:val="006E49FD"/>
    <w:rsid w:val="006E76F3"/>
    <w:rsid w:val="006F137F"/>
    <w:rsid w:val="006F323D"/>
    <w:rsid w:val="006F33D1"/>
    <w:rsid w:val="006F62DF"/>
    <w:rsid w:val="006F6E19"/>
    <w:rsid w:val="006F7E63"/>
    <w:rsid w:val="00704C06"/>
    <w:rsid w:val="00705D0E"/>
    <w:rsid w:val="00706880"/>
    <w:rsid w:val="00706B11"/>
    <w:rsid w:val="0071176D"/>
    <w:rsid w:val="007128A1"/>
    <w:rsid w:val="007132EE"/>
    <w:rsid w:val="0072086B"/>
    <w:rsid w:val="00721AF1"/>
    <w:rsid w:val="0072225B"/>
    <w:rsid w:val="007236F0"/>
    <w:rsid w:val="007248C3"/>
    <w:rsid w:val="00724E8E"/>
    <w:rsid w:val="00725AE5"/>
    <w:rsid w:val="00725BE4"/>
    <w:rsid w:val="0072641F"/>
    <w:rsid w:val="00726BCC"/>
    <w:rsid w:val="00727722"/>
    <w:rsid w:val="00731570"/>
    <w:rsid w:val="007331A9"/>
    <w:rsid w:val="007353C8"/>
    <w:rsid w:val="00736D00"/>
    <w:rsid w:val="00741D12"/>
    <w:rsid w:val="00743380"/>
    <w:rsid w:val="00743C02"/>
    <w:rsid w:val="00744F61"/>
    <w:rsid w:val="00752B11"/>
    <w:rsid w:val="00754651"/>
    <w:rsid w:val="00754BC3"/>
    <w:rsid w:val="007555C8"/>
    <w:rsid w:val="00756197"/>
    <w:rsid w:val="007570CA"/>
    <w:rsid w:val="00761670"/>
    <w:rsid w:val="00762284"/>
    <w:rsid w:val="0077433A"/>
    <w:rsid w:val="00775362"/>
    <w:rsid w:val="0077759B"/>
    <w:rsid w:val="00783035"/>
    <w:rsid w:val="007831F4"/>
    <w:rsid w:val="007832CA"/>
    <w:rsid w:val="00785382"/>
    <w:rsid w:val="00785B72"/>
    <w:rsid w:val="00787800"/>
    <w:rsid w:val="007878A0"/>
    <w:rsid w:val="007909E3"/>
    <w:rsid w:val="007928C7"/>
    <w:rsid w:val="00794A3F"/>
    <w:rsid w:val="0079532B"/>
    <w:rsid w:val="00795AE8"/>
    <w:rsid w:val="00797994"/>
    <w:rsid w:val="007A1C2E"/>
    <w:rsid w:val="007A322E"/>
    <w:rsid w:val="007A3A33"/>
    <w:rsid w:val="007A3CD7"/>
    <w:rsid w:val="007A5D83"/>
    <w:rsid w:val="007B04B1"/>
    <w:rsid w:val="007B1371"/>
    <w:rsid w:val="007B15C7"/>
    <w:rsid w:val="007B1783"/>
    <w:rsid w:val="007B2601"/>
    <w:rsid w:val="007C00B9"/>
    <w:rsid w:val="007C0AB3"/>
    <w:rsid w:val="007C0D85"/>
    <w:rsid w:val="007C0F44"/>
    <w:rsid w:val="007C0FB6"/>
    <w:rsid w:val="007C1257"/>
    <w:rsid w:val="007C4C80"/>
    <w:rsid w:val="007D1361"/>
    <w:rsid w:val="007D1BA9"/>
    <w:rsid w:val="007D2E73"/>
    <w:rsid w:val="007D2F1B"/>
    <w:rsid w:val="007D3FF2"/>
    <w:rsid w:val="007D40A0"/>
    <w:rsid w:val="007D5150"/>
    <w:rsid w:val="007D5AA5"/>
    <w:rsid w:val="007E17C6"/>
    <w:rsid w:val="007E4067"/>
    <w:rsid w:val="007E58A4"/>
    <w:rsid w:val="007E7B10"/>
    <w:rsid w:val="007F108C"/>
    <w:rsid w:val="007F377C"/>
    <w:rsid w:val="007F585E"/>
    <w:rsid w:val="007F5964"/>
    <w:rsid w:val="007F6A1C"/>
    <w:rsid w:val="007F7B1E"/>
    <w:rsid w:val="00801A82"/>
    <w:rsid w:val="008022F0"/>
    <w:rsid w:val="00805B48"/>
    <w:rsid w:val="00806888"/>
    <w:rsid w:val="00806C8A"/>
    <w:rsid w:val="00806D1A"/>
    <w:rsid w:val="0081081C"/>
    <w:rsid w:val="00810A11"/>
    <w:rsid w:val="00810CEA"/>
    <w:rsid w:val="00813D8A"/>
    <w:rsid w:val="008150F4"/>
    <w:rsid w:val="008162F1"/>
    <w:rsid w:val="0081659E"/>
    <w:rsid w:val="00817FE3"/>
    <w:rsid w:val="00820C5E"/>
    <w:rsid w:val="008215CA"/>
    <w:rsid w:val="00821C40"/>
    <w:rsid w:val="00821F0B"/>
    <w:rsid w:val="00822121"/>
    <w:rsid w:val="008228BB"/>
    <w:rsid w:val="008237F3"/>
    <w:rsid w:val="00824C0F"/>
    <w:rsid w:val="00826899"/>
    <w:rsid w:val="00831AA0"/>
    <w:rsid w:val="0083269C"/>
    <w:rsid w:val="00832F3D"/>
    <w:rsid w:val="00833671"/>
    <w:rsid w:val="00833F2F"/>
    <w:rsid w:val="00834722"/>
    <w:rsid w:val="0083544B"/>
    <w:rsid w:val="0083550F"/>
    <w:rsid w:val="00836329"/>
    <w:rsid w:val="00837562"/>
    <w:rsid w:val="00837DF2"/>
    <w:rsid w:val="00840707"/>
    <w:rsid w:val="00842801"/>
    <w:rsid w:val="00845520"/>
    <w:rsid w:val="00850305"/>
    <w:rsid w:val="00850C5F"/>
    <w:rsid w:val="008515A9"/>
    <w:rsid w:val="00854909"/>
    <w:rsid w:val="00854E62"/>
    <w:rsid w:val="00856989"/>
    <w:rsid w:val="0085775F"/>
    <w:rsid w:val="008578E7"/>
    <w:rsid w:val="00860D5D"/>
    <w:rsid w:val="008612B7"/>
    <w:rsid w:val="00863D38"/>
    <w:rsid w:val="00864A72"/>
    <w:rsid w:val="00865C30"/>
    <w:rsid w:val="00865CDD"/>
    <w:rsid w:val="00865E30"/>
    <w:rsid w:val="00870A67"/>
    <w:rsid w:val="00874A11"/>
    <w:rsid w:val="00875BF5"/>
    <w:rsid w:val="00880D18"/>
    <w:rsid w:val="00881152"/>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A2A75"/>
    <w:rsid w:val="008A2B84"/>
    <w:rsid w:val="008A4A14"/>
    <w:rsid w:val="008A4A1C"/>
    <w:rsid w:val="008A7A21"/>
    <w:rsid w:val="008B0072"/>
    <w:rsid w:val="008B09EC"/>
    <w:rsid w:val="008B1569"/>
    <w:rsid w:val="008B17C0"/>
    <w:rsid w:val="008B192F"/>
    <w:rsid w:val="008B1E4B"/>
    <w:rsid w:val="008B3298"/>
    <w:rsid w:val="008B5B66"/>
    <w:rsid w:val="008B7723"/>
    <w:rsid w:val="008C3D8A"/>
    <w:rsid w:val="008D3074"/>
    <w:rsid w:val="008D4AE1"/>
    <w:rsid w:val="008D4F8A"/>
    <w:rsid w:val="008D5B26"/>
    <w:rsid w:val="008D6AF0"/>
    <w:rsid w:val="008D7224"/>
    <w:rsid w:val="008D72F1"/>
    <w:rsid w:val="008E08B5"/>
    <w:rsid w:val="008E08DA"/>
    <w:rsid w:val="008E2FF9"/>
    <w:rsid w:val="008E5C9D"/>
    <w:rsid w:val="008E60F6"/>
    <w:rsid w:val="008E6AA8"/>
    <w:rsid w:val="008E7FA1"/>
    <w:rsid w:val="008F0D3F"/>
    <w:rsid w:val="008F0D8C"/>
    <w:rsid w:val="008F21CF"/>
    <w:rsid w:val="008F2AEE"/>
    <w:rsid w:val="00900750"/>
    <w:rsid w:val="009020DB"/>
    <w:rsid w:val="009029EB"/>
    <w:rsid w:val="00903A0F"/>
    <w:rsid w:val="0090488E"/>
    <w:rsid w:val="00904B2D"/>
    <w:rsid w:val="00904D1A"/>
    <w:rsid w:val="0090662C"/>
    <w:rsid w:val="009101DD"/>
    <w:rsid w:val="00911731"/>
    <w:rsid w:val="00911D78"/>
    <w:rsid w:val="00913C47"/>
    <w:rsid w:val="00913F73"/>
    <w:rsid w:val="00914426"/>
    <w:rsid w:val="00914A5C"/>
    <w:rsid w:val="00914C63"/>
    <w:rsid w:val="00915F48"/>
    <w:rsid w:val="00916B21"/>
    <w:rsid w:val="00917765"/>
    <w:rsid w:val="00920B59"/>
    <w:rsid w:val="009211E4"/>
    <w:rsid w:val="00921513"/>
    <w:rsid w:val="00926A2E"/>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66324"/>
    <w:rsid w:val="00972CF6"/>
    <w:rsid w:val="00972EF4"/>
    <w:rsid w:val="009739C5"/>
    <w:rsid w:val="00973A6A"/>
    <w:rsid w:val="00976F0A"/>
    <w:rsid w:val="009800AB"/>
    <w:rsid w:val="0098081B"/>
    <w:rsid w:val="0098150C"/>
    <w:rsid w:val="00981A46"/>
    <w:rsid w:val="00981E83"/>
    <w:rsid w:val="00982B5F"/>
    <w:rsid w:val="00983917"/>
    <w:rsid w:val="00983AEB"/>
    <w:rsid w:val="0098494E"/>
    <w:rsid w:val="00985295"/>
    <w:rsid w:val="00986875"/>
    <w:rsid w:val="00987694"/>
    <w:rsid w:val="0099137B"/>
    <w:rsid w:val="009913C8"/>
    <w:rsid w:val="0099206E"/>
    <w:rsid w:val="00995181"/>
    <w:rsid w:val="00995A62"/>
    <w:rsid w:val="00997972"/>
    <w:rsid w:val="009A46E2"/>
    <w:rsid w:val="009A4CEA"/>
    <w:rsid w:val="009A5684"/>
    <w:rsid w:val="009A5F74"/>
    <w:rsid w:val="009A63FE"/>
    <w:rsid w:val="009B0C3C"/>
    <w:rsid w:val="009B1150"/>
    <w:rsid w:val="009B416A"/>
    <w:rsid w:val="009B503B"/>
    <w:rsid w:val="009B6220"/>
    <w:rsid w:val="009C1F84"/>
    <w:rsid w:val="009C4F07"/>
    <w:rsid w:val="009D0599"/>
    <w:rsid w:val="009D0653"/>
    <w:rsid w:val="009D1488"/>
    <w:rsid w:val="009D5A59"/>
    <w:rsid w:val="009D6D31"/>
    <w:rsid w:val="009E22B5"/>
    <w:rsid w:val="009E38E5"/>
    <w:rsid w:val="009E450D"/>
    <w:rsid w:val="009E5C50"/>
    <w:rsid w:val="009F0450"/>
    <w:rsid w:val="009F0E29"/>
    <w:rsid w:val="009F1A5D"/>
    <w:rsid w:val="009F38FF"/>
    <w:rsid w:val="009F5F42"/>
    <w:rsid w:val="009F7536"/>
    <w:rsid w:val="00A00166"/>
    <w:rsid w:val="00A009B7"/>
    <w:rsid w:val="00A03B29"/>
    <w:rsid w:val="00A03B88"/>
    <w:rsid w:val="00A047E6"/>
    <w:rsid w:val="00A05970"/>
    <w:rsid w:val="00A10C74"/>
    <w:rsid w:val="00A10E91"/>
    <w:rsid w:val="00A11671"/>
    <w:rsid w:val="00A12712"/>
    <w:rsid w:val="00A13317"/>
    <w:rsid w:val="00A13968"/>
    <w:rsid w:val="00A1551E"/>
    <w:rsid w:val="00A15BF9"/>
    <w:rsid w:val="00A16C45"/>
    <w:rsid w:val="00A20CB9"/>
    <w:rsid w:val="00A24007"/>
    <w:rsid w:val="00A265EF"/>
    <w:rsid w:val="00A300BB"/>
    <w:rsid w:val="00A331AE"/>
    <w:rsid w:val="00A33C3A"/>
    <w:rsid w:val="00A34203"/>
    <w:rsid w:val="00A35529"/>
    <w:rsid w:val="00A36A32"/>
    <w:rsid w:val="00A376A2"/>
    <w:rsid w:val="00A4173D"/>
    <w:rsid w:val="00A4352D"/>
    <w:rsid w:val="00A43E6F"/>
    <w:rsid w:val="00A446B1"/>
    <w:rsid w:val="00A45209"/>
    <w:rsid w:val="00A47222"/>
    <w:rsid w:val="00A4738C"/>
    <w:rsid w:val="00A50A38"/>
    <w:rsid w:val="00A5258F"/>
    <w:rsid w:val="00A526C5"/>
    <w:rsid w:val="00A53B45"/>
    <w:rsid w:val="00A6159A"/>
    <w:rsid w:val="00A621C6"/>
    <w:rsid w:val="00A630B1"/>
    <w:rsid w:val="00A64CD6"/>
    <w:rsid w:val="00A651AD"/>
    <w:rsid w:val="00A71E70"/>
    <w:rsid w:val="00A74BEC"/>
    <w:rsid w:val="00A77602"/>
    <w:rsid w:val="00A802FB"/>
    <w:rsid w:val="00A81ECC"/>
    <w:rsid w:val="00A82251"/>
    <w:rsid w:val="00A8257E"/>
    <w:rsid w:val="00A8292D"/>
    <w:rsid w:val="00A86000"/>
    <w:rsid w:val="00A86473"/>
    <w:rsid w:val="00A87A81"/>
    <w:rsid w:val="00A9274F"/>
    <w:rsid w:val="00A93C9A"/>
    <w:rsid w:val="00A94CF2"/>
    <w:rsid w:val="00A953EC"/>
    <w:rsid w:val="00A95A1B"/>
    <w:rsid w:val="00AA0E6F"/>
    <w:rsid w:val="00AA252A"/>
    <w:rsid w:val="00AA4E99"/>
    <w:rsid w:val="00AA6815"/>
    <w:rsid w:val="00AA68FD"/>
    <w:rsid w:val="00AB0508"/>
    <w:rsid w:val="00AB1142"/>
    <w:rsid w:val="00AB14E5"/>
    <w:rsid w:val="00AB5E38"/>
    <w:rsid w:val="00AC0B37"/>
    <w:rsid w:val="00AC28F0"/>
    <w:rsid w:val="00AC3D79"/>
    <w:rsid w:val="00AC4131"/>
    <w:rsid w:val="00AC4470"/>
    <w:rsid w:val="00AC747F"/>
    <w:rsid w:val="00AC7851"/>
    <w:rsid w:val="00AD0509"/>
    <w:rsid w:val="00AD2C4F"/>
    <w:rsid w:val="00AD311D"/>
    <w:rsid w:val="00AD3608"/>
    <w:rsid w:val="00AD40E9"/>
    <w:rsid w:val="00AD44D9"/>
    <w:rsid w:val="00AD6027"/>
    <w:rsid w:val="00AE0030"/>
    <w:rsid w:val="00AE08A5"/>
    <w:rsid w:val="00AE0A27"/>
    <w:rsid w:val="00AE0BB4"/>
    <w:rsid w:val="00AE1696"/>
    <w:rsid w:val="00AE3D90"/>
    <w:rsid w:val="00AE4216"/>
    <w:rsid w:val="00AE5BEC"/>
    <w:rsid w:val="00AE6C29"/>
    <w:rsid w:val="00AF129E"/>
    <w:rsid w:val="00AF1E0D"/>
    <w:rsid w:val="00AF2831"/>
    <w:rsid w:val="00AF2D17"/>
    <w:rsid w:val="00AF3358"/>
    <w:rsid w:val="00AF395E"/>
    <w:rsid w:val="00AF65D9"/>
    <w:rsid w:val="00B0230A"/>
    <w:rsid w:val="00B02530"/>
    <w:rsid w:val="00B059B8"/>
    <w:rsid w:val="00B07261"/>
    <w:rsid w:val="00B1105B"/>
    <w:rsid w:val="00B11690"/>
    <w:rsid w:val="00B11AA9"/>
    <w:rsid w:val="00B11AF8"/>
    <w:rsid w:val="00B11BB4"/>
    <w:rsid w:val="00B12A71"/>
    <w:rsid w:val="00B134AF"/>
    <w:rsid w:val="00B135FE"/>
    <w:rsid w:val="00B13E52"/>
    <w:rsid w:val="00B15D8E"/>
    <w:rsid w:val="00B20074"/>
    <w:rsid w:val="00B23263"/>
    <w:rsid w:val="00B278CD"/>
    <w:rsid w:val="00B310CA"/>
    <w:rsid w:val="00B34F3D"/>
    <w:rsid w:val="00B35859"/>
    <w:rsid w:val="00B35CC3"/>
    <w:rsid w:val="00B36CFB"/>
    <w:rsid w:val="00B3715E"/>
    <w:rsid w:val="00B41818"/>
    <w:rsid w:val="00B42CB7"/>
    <w:rsid w:val="00B45465"/>
    <w:rsid w:val="00B51ED7"/>
    <w:rsid w:val="00B52B1C"/>
    <w:rsid w:val="00B54088"/>
    <w:rsid w:val="00B543E2"/>
    <w:rsid w:val="00B548B7"/>
    <w:rsid w:val="00B60B64"/>
    <w:rsid w:val="00B6205D"/>
    <w:rsid w:val="00B62E20"/>
    <w:rsid w:val="00B6627B"/>
    <w:rsid w:val="00B66ADC"/>
    <w:rsid w:val="00B67F4A"/>
    <w:rsid w:val="00B70815"/>
    <w:rsid w:val="00B70A6D"/>
    <w:rsid w:val="00B7213D"/>
    <w:rsid w:val="00B72A0F"/>
    <w:rsid w:val="00B733BB"/>
    <w:rsid w:val="00B76FAA"/>
    <w:rsid w:val="00B77AFC"/>
    <w:rsid w:val="00B77CDD"/>
    <w:rsid w:val="00B80B2E"/>
    <w:rsid w:val="00B81E08"/>
    <w:rsid w:val="00B8470A"/>
    <w:rsid w:val="00B90405"/>
    <w:rsid w:val="00B90B25"/>
    <w:rsid w:val="00B92CB3"/>
    <w:rsid w:val="00B939B4"/>
    <w:rsid w:val="00B95AF4"/>
    <w:rsid w:val="00B95CA6"/>
    <w:rsid w:val="00B9646E"/>
    <w:rsid w:val="00B96F36"/>
    <w:rsid w:val="00BA0B0A"/>
    <w:rsid w:val="00BA37E6"/>
    <w:rsid w:val="00BA3918"/>
    <w:rsid w:val="00BA4893"/>
    <w:rsid w:val="00BA5C86"/>
    <w:rsid w:val="00BA73D9"/>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2A5"/>
    <w:rsid w:val="00BF3F36"/>
    <w:rsid w:val="00BF4835"/>
    <w:rsid w:val="00BF4C8A"/>
    <w:rsid w:val="00BF69FF"/>
    <w:rsid w:val="00C00181"/>
    <w:rsid w:val="00C0209B"/>
    <w:rsid w:val="00C03AC7"/>
    <w:rsid w:val="00C040AA"/>
    <w:rsid w:val="00C04593"/>
    <w:rsid w:val="00C05304"/>
    <w:rsid w:val="00C074F9"/>
    <w:rsid w:val="00C07916"/>
    <w:rsid w:val="00C07CF1"/>
    <w:rsid w:val="00C15F93"/>
    <w:rsid w:val="00C173FD"/>
    <w:rsid w:val="00C20912"/>
    <w:rsid w:val="00C2299D"/>
    <w:rsid w:val="00C22ABD"/>
    <w:rsid w:val="00C250C1"/>
    <w:rsid w:val="00C258F5"/>
    <w:rsid w:val="00C2616C"/>
    <w:rsid w:val="00C2759E"/>
    <w:rsid w:val="00C27E69"/>
    <w:rsid w:val="00C31131"/>
    <w:rsid w:val="00C32529"/>
    <w:rsid w:val="00C33873"/>
    <w:rsid w:val="00C344FD"/>
    <w:rsid w:val="00C34CE6"/>
    <w:rsid w:val="00C35163"/>
    <w:rsid w:val="00C35B65"/>
    <w:rsid w:val="00C36895"/>
    <w:rsid w:val="00C37CF9"/>
    <w:rsid w:val="00C41026"/>
    <w:rsid w:val="00C43E41"/>
    <w:rsid w:val="00C45F3B"/>
    <w:rsid w:val="00C51927"/>
    <w:rsid w:val="00C52F48"/>
    <w:rsid w:val="00C54A1E"/>
    <w:rsid w:val="00C55330"/>
    <w:rsid w:val="00C56852"/>
    <w:rsid w:val="00C57758"/>
    <w:rsid w:val="00C60B60"/>
    <w:rsid w:val="00C62060"/>
    <w:rsid w:val="00C625D4"/>
    <w:rsid w:val="00C66061"/>
    <w:rsid w:val="00C67A01"/>
    <w:rsid w:val="00C70FD6"/>
    <w:rsid w:val="00C71F7C"/>
    <w:rsid w:val="00C7240C"/>
    <w:rsid w:val="00C72F44"/>
    <w:rsid w:val="00C73B28"/>
    <w:rsid w:val="00C77FA9"/>
    <w:rsid w:val="00C81444"/>
    <w:rsid w:val="00C82382"/>
    <w:rsid w:val="00C82673"/>
    <w:rsid w:val="00C82886"/>
    <w:rsid w:val="00C8393B"/>
    <w:rsid w:val="00C84000"/>
    <w:rsid w:val="00C90F1D"/>
    <w:rsid w:val="00C917E5"/>
    <w:rsid w:val="00C92A89"/>
    <w:rsid w:val="00C92C5D"/>
    <w:rsid w:val="00C939EF"/>
    <w:rsid w:val="00C9495F"/>
    <w:rsid w:val="00C94D38"/>
    <w:rsid w:val="00C951BA"/>
    <w:rsid w:val="00C959C2"/>
    <w:rsid w:val="00C95EF5"/>
    <w:rsid w:val="00C96895"/>
    <w:rsid w:val="00C96DF0"/>
    <w:rsid w:val="00C9763B"/>
    <w:rsid w:val="00CA1321"/>
    <w:rsid w:val="00CA285B"/>
    <w:rsid w:val="00CA37DA"/>
    <w:rsid w:val="00CA6A9B"/>
    <w:rsid w:val="00CB12D3"/>
    <w:rsid w:val="00CB3E49"/>
    <w:rsid w:val="00CB4D46"/>
    <w:rsid w:val="00CB552A"/>
    <w:rsid w:val="00CB5E61"/>
    <w:rsid w:val="00CC0A1F"/>
    <w:rsid w:val="00CC0C80"/>
    <w:rsid w:val="00CC2975"/>
    <w:rsid w:val="00CC2976"/>
    <w:rsid w:val="00CC59F5"/>
    <w:rsid w:val="00CC68BB"/>
    <w:rsid w:val="00CD091C"/>
    <w:rsid w:val="00CD3BB2"/>
    <w:rsid w:val="00CD5641"/>
    <w:rsid w:val="00CD674E"/>
    <w:rsid w:val="00CE0707"/>
    <w:rsid w:val="00CE0C89"/>
    <w:rsid w:val="00CE228D"/>
    <w:rsid w:val="00CE51B6"/>
    <w:rsid w:val="00CE590D"/>
    <w:rsid w:val="00CF1F7C"/>
    <w:rsid w:val="00CF21FF"/>
    <w:rsid w:val="00CF42D1"/>
    <w:rsid w:val="00CF6475"/>
    <w:rsid w:val="00D00272"/>
    <w:rsid w:val="00D00C0B"/>
    <w:rsid w:val="00D02E48"/>
    <w:rsid w:val="00D04761"/>
    <w:rsid w:val="00D05647"/>
    <w:rsid w:val="00D07BDF"/>
    <w:rsid w:val="00D109C8"/>
    <w:rsid w:val="00D11284"/>
    <w:rsid w:val="00D1209F"/>
    <w:rsid w:val="00D12A15"/>
    <w:rsid w:val="00D13928"/>
    <w:rsid w:val="00D13D7B"/>
    <w:rsid w:val="00D14B16"/>
    <w:rsid w:val="00D21481"/>
    <w:rsid w:val="00D2149F"/>
    <w:rsid w:val="00D24C5C"/>
    <w:rsid w:val="00D25E88"/>
    <w:rsid w:val="00D26DBB"/>
    <w:rsid w:val="00D301F5"/>
    <w:rsid w:val="00D3271D"/>
    <w:rsid w:val="00D3451C"/>
    <w:rsid w:val="00D34745"/>
    <w:rsid w:val="00D35694"/>
    <w:rsid w:val="00D429F3"/>
    <w:rsid w:val="00D455DF"/>
    <w:rsid w:val="00D46909"/>
    <w:rsid w:val="00D47B83"/>
    <w:rsid w:val="00D47BBA"/>
    <w:rsid w:val="00D47DE0"/>
    <w:rsid w:val="00D5027F"/>
    <w:rsid w:val="00D52B67"/>
    <w:rsid w:val="00D531CB"/>
    <w:rsid w:val="00D54943"/>
    <w:rsid w:val="00D56A52"/>
    <w:rsid w:val="00D60BBA"/>
    <w:rsid w:val="00D62FB4"/>
    <w:rsid w:val="00D6338D"/>
    <w:rsid w:val="00D65269"/>
    <w:rsid w:val="00D67353"/>
    <w:rsid w:val="00D673DB"/>
    <w:rsid w:val="00D70225"/>
    <w:rsid w:val="00D703AF"/>
    <w:rsid w:val="00D70BDB"/>
    <w:rsid w:val="00D71203"/>
    <w:rsid w:val="00D71FDB"/>
    <w:rsid w:val="00D72875"/>
    <w:rsid w:val="00D75244"/>
    <w:rsid w:val="00D75751"/>
    <w:rsid w:val="00D816DB"/>
    <w:rsid w:val="00D87356"/>
    <w:rsid w:val="00D87552"/>
    <w:rsid w:val="00D91A32"/>
    <w:rsid w:val="00D929E4"/>
    <w:rsid w:val="00D92EB1"/>
    <w:rsid w:val="00D92FC6"/>
    <w:rsid w:val="00D9326E"/>
    <w:rsid w:val="00D93600"/>
    <w:rsid w:val="00D9666B"/>
    <w:rsid w:val="00DA3B1C"/>
    <w:rsid w:val="00DA51A7"/>
    <w:rsid w:val="00DA549E"/>
    <w:rsid w:val="00DA5F3B"/>
    <w:rsid w:val="00DB0AC6"/>
    <w:rsid w:val="00DB1C01"/>
    <w:rsid w:val="00DC0FE8"/>
    <w:rsid w:val="00DC38A8"/>
    <w:rsid w:val="00DC467A"/>
    <w:rsid w:val="00DC4D7C"/>
    <w:rsid w:val="00DC52AA"/>
    <w:rsid w:val="00DC52DA"/>
    <w:rsid w:val="00DC7032"/>
    <w:rsid w:val="00DD014C"/>
    <w:rsid w:val="00DD4A2D"/>
    <w:rsid w:val="00DD50A3"/>
    <w:rsid w:val="00DD6F76"/>
    <w:rsid w:val="00DD7264"/>
    <w:rsid w:val="00DE0813"/>
    <w:rsid w:val="00DE0F49"/>
    <w:rsid w:val="00DE4D36"/>
    <w:rsid w:val="00DE6B4B"/>
    <w:rsid w:val="00DE7DCE"/>
    <w:rsid w:val="00DF02FC"/>
    <w:rsid w:val="00DF0961"/>
    <w:rsid w:val="00DF2859"/>
    <w:rsid w:val="00DF3A09"/>
    <w:rsid w:val="00DF5FC5"/>
    <w:rsid w:val="00DF60D7"/>
    <w:rsid w:val="00DF7966"/>
    <w:rsid w:val="00E02DCA"/>
    <w:rsid w:val="00E03B6F"/>
    <w:rsid w:val="00E1152D"/>
    <w:rsid w:val="00E12197"/>
    <w:rsid w:val="00E1262F"/>
    <w:rsid w:val="00E15D42"/>
    <w:rsid w:val="00E174F3"/>
    <w:rsid w:val="00E203BC"/>
    <w:rsid w:val="00E20DA0"/>
    <w:rsid w:val="00E249E3"/>
    <w:rsid w:val="00E25879"/>
    <w:rsid w:val="00E26A86"/>
    <w:rsid w:val="00E26B02"/>
    <w:rsid w:val="00E32582"/>
    <w:rsid w:val="00E34130"/>
    <w:rsid w:val="00E34B36"/>
    <w:rsid w:val="00E41928"/>
    <w:rsid w:val="00E41960"/>
    <w:rsid w:val="00E41E4F"/>
    <w:rsid w:val="00E444AB"/>
    <w:rsid w:val="00E47C59"/>
    <w:rsid w:val="00E507C7"/>
    <w:rsid w:val="00E50CC2"/>
    <w:rsid w:val="00E517AC"/>
    <w:rsid w:val="00E51BD7"/>
    <w:rsid w:val="00E51E87"/>
    <w:rsid w:val="00E52817"/>
    <w:rsid w:val="00E52CAA"/>
    <w:rsid w:val="00E53870"/>
    <w:rsid w:val="00E541DB"/>
    <w:rsid w:val="00E54777"/>
    <w:rsid w:val="00E6096C"/>
    <w:rsid w:val="00E61442"/>
    <w:rsid w:val="00E61FC1"/>
    <w:rsid w:val="00E64869"/>
    <w:rsid w:val="00E64954"/>
    <w:rsid w:val="00E6520C"/>
    <w:rsid w:val="00E66BC3"/>
    <w:rsid w:val="00E7046E"/>
    <w:rsid w:val="00E70CC8"/>
    <w:rsid w:val="00E73991"/>
    <w:rsid w:val="00E763DB"/>
    <w:rsid w:val="00E803D5"/>
    <w:rsid w:val="00E806DA"/>
    <w:rsid w:val="00E80AF5"/>
    <w:rsid w:val="00E839B7"/>
    <w:rsid w:val="00E83ADE"/>
    <w:rsid w:val="00E85AD1"/>
    <w:rsid w:val="00E8672F"/>
    <w:rsid w:val="00E9197C"/>
    <w:rsid w:val="00E9425A"/>
    <w:rsid w:val="00E944AE"/>
    <w:rsid w:val="00E95F9D"/>
    <w:rsid w:val="00E964A6"/>
    <w:rsid w:val="00E97A59"/>
    <w:rsid w:val="00EA0162"/>
    <w:rsid w:val="00EA105F"/>
    <w:rsid w:val="00EA1372"/>
    <w:rsid w:val="00EA2E3E"/>
    <w:rsid w:val="00EA2F4C"/>
    <w:rsid w:val="00EA33DB"/>
    <w:rsid w:val="00EA5C6A"/>
    <w:rsid w:val="00EA6AC7"/>
    <w:rsid w:val="00EB013C"/>
    <w:rsid w:val="00EB027A"/>
    <w:rsid w:val="00EB058E"/>
    <w:rsid w:val="00EB1643"/>
    <w:rsid w:val="00EB2A41"/>
    <w:rsid w:val="00EB46A7"/>
    <w:rsid w:val="00EB4DA3"/>
    <w:rsid w:val="00EB4ED1"/>
    <w:rsid w:val="00EB546F"/>
    <w:rsid w:val="00EB54AE"/>
    <w:rsid w:val="00EB6DE8"/>
    <w:rsid w:val="00EC20CD"/>
    <w:rsid w:val="00EC3357"/>
    <w:rsid w:val="00EC4B5B"/>
    <w:rsid w:val="00EC5318"/>
    <w:rsid w:val="00EC7C71"/>
    <w:rsid w:val="00ED0AD5"/>
    <w:rsid w:val="00ED1271"/>
    <w:rsid w:val="00ED2787"/>
    <w:rsid w:val="00ED56FD"/>
    <w:rsid w:val="00ED7CB3"/>
    <w:rsid w:val="00EE1A7B"/>
    <w:rsid w:val="00EE5134"/>
    <w:rsid w:val="00EE58E5"/>
    <w:rsid w:val="00EE5909"/>
    <w:rsid w:val="00EF08BE"/>
    <w:rsid w:val="00EF0A88"/>
    <w:rsid w:val="00EF10CA"/>
    <w:rsid w:val="00EF1AF0"/>
    <w:rsid w:val="00EF2D0D"/>
    <w:rsid w:val="00EF34CF"/>
    <w:rsid w:val="00EF78D5"/>
    <w:rsid w:val="00EF7D55"/>
    <w:rsid w:val="00F00695"/>
    <w:rsid w:val="00F016C8"/>
    <w:rsid w:val="00F02350"/>
    <w:rsid w:val="00F023EE"/>
    <w:rsid w:val="00F0319F"/>
    <w:rsid w:val="00F0382D"/>
    <w:rsid w:val="00F05602"/>
    <w:rsid w:val="00F0597A"/>
    <w:rsid w:val="00F05EB3"/>
    <w:rsid w:val="00F06AAC"/>
    <w:rsid w:val="00F06DE9"/>
    <w:rsid w:val="00F079CC"/>
    <w:rsid w:val="00F1354B"/>
    <w:rsid w:val="00F177C5"/>
    <w:rsid w:val="00F20ACE"/>
    <w:rsid w:val="00F21753"/>
    <w:rsid w:val="00F23A95"/>
    <w:rsid w:val="00F24743"/>
    <w:rsid w:val="00F25C86"/>
    <w:rsid w:val="00F2700A"/>
    <w:rsid w:val="00F36C6B"/>
    <w:rsid w:val="00F44013"/>
    <w:rsid w:val="00F440F0"/>
    <w:rsid w:val="00F45C26"/>
    <w:rsid w:val="00F50015"/>
    <w:rsid w:val="00F51F0C"/>
    <w:rsid w:val="00F53343"/>
    <w:rsid w:val="00F56B5A"/>
    <w:rsid w:val="00F57A04"/>
    <w:rsid w:val="00F62175"/>
    <w:rsid w:val="00F63287"/>
    <w:rsid w:val="00F65B18"/>
    <w:rsid w:val="00F6617A"/>
    <w:rsid w:val="00F666FC"/>
    <w:rsid w:val="00F66F10"/>
    <w:rsid w:val="00F67715"/>
    <w:rsid w:val="00F70022"/>
    <w:rsid w:val="00F715E8"/>
    <w:rsid w:val="00F71E80"/>
    <w:rsid w:val="00F725E0"/>
    <w:rsid w:val="00F72D18"/>
    <w:rsid w:val="00F7374F"/>
    <w:rsid w:val="00F73D3C"/>
    <w:rsid w:val="00F77B83"/>
    <w:rsid w:val="00F8195A"/>
    <w:rsid w:val="00F8390D"/>
    <w:rsid w:val="00F83EAD"/>
    <w:rsid w:val="00F8501F"/>
    <w:rsid w:val="00F87CEA"/>
    <w:rsid w:val="00F91A01"/>
    <w:rsid w:val="00F93043"/>
    <w:rsid w:val="00F937F9"/>
    <w:rsid w:val="00F953C0"/>
    <w:rsid w:val="00F95AA7"/>
    <w:rsid w:val="00F975A3"/>
    <w:rsid w:val="00FA3471"/>
    <w:rsid w:val="00FA40AE"/>
    <w:rsid w:val="00FA7CAA"/>
    <w:rsid w:val="00FB090B"/>
    <w:rsid w:val="00FB18DE"/>
    <w:rsid w:val="00FB369A"/>
    <w:rsid w:val="00FB4273"/>
    <w:rsid w:val="00FB4DBB"/>
    <w:rsid w:val="00FB5130"/>
    <w:rsid w:val="00FB54C8"/>
    <w:rsid w:val="00FB7254"/>
    <w:rsid w:val="00FC2E08"/>
    <w:rsid w:val="00FC3079"/>
    <w:rsid w:val="00FC36F1"/>
    <w:rsid w:val="00FC7A12"/>
    <w:rsid w:val="00FD00D5"/>
    <w:rsid w:val="00FD0199"/>
    <w:rsid w:val="00FD2E23"/>
    <w:rsid w:val="00FD42A7"/>
    <w:rsid w:val="00FE08C2"/>
    <w:rsid w:val="00FE08F7"/>
    <w:rsid w:val="00FE1E01"/>
    <w:rsid w:val="00FE26D5"/>
    <w:rsid w:val="00FE64A1"/>
    <w:rsid w:val="00FE6770"/>
    <w:rsid w:val="00FE6AC4"/>
    <w:rsid w:val="00FE7A1E"/>
    <w:rsid w:val="00FF027C"/>
    <w:rsid w:val="00FF02F2"/>
    <w:rsid w:val="00FF0B27"/>
    <w:rsid w:val="00FF0DD5"/>
    <w:rsid w:val="00FF1C02"/>
    <w:rsid w:val="00FF2380"/>
    <w:rsid w:val="00FF23E9"/>
    <w:rsid w:val="00FF4C30"/>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0EC1F4E-5FFE-4550-9CDA-0348D2E59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7E17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E17C6"/>
  </w:style>
  <w:style w:type="paragraph" w:customStyle="1" w:styleId="B1">
    <w:name w:val="B1"/>
    <w:basedOn w:val="List"/>
    <w:link w:val="B1Char1"/>
    <w:rsid w:val="00434B3B"/>
  </w:style>
  <w:style w:type="paragraph" w:customStyle="1" w:styleId="00BodyText">
    <w:name w:val="00 BodyText"/>
    <w:basedOn w:val="Normal"/>
    <w:rsid w:val="007E17C6"/>
    <w:pPr>
      <w:spacing w:after="220"/>
    </w:pPr>
    <w:rPr>
      <w:rFonts w:ascii="Arial" w:hAnsi="Arial"/>
      <w:sz w:val="22"/>
      <w:lang w:val="en-US" w:eastAsia="en-US"/>
    </w:rPr>
  </w:style>
  <w:style w:type="paragraph" w:customStyle="1" w:styleId="a">
    <w:name w:val="??"/>
    <w:rsid w:val="007E17C6"/>
    <w:pPr>
      <w:widowControl w:val="0"/>
    </w:pPr>
    <w:rPr>
      <w:lang w:eastAsia="en-US"/>
    </w:rPr>
  </w:style>
  <w:style w:type="paragraph" w:customStyle="1" w:styleId="2">
    <w:name w:val="??? 2"/>
    <w:basedOn w:val="a"/>
    <w:next w:val="a"/>
    <w:rsid w:val="007E17C6"/>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link w:val="NOChar"/>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customStyle="1" w:styleId="NOChar">
    <w:name w:val="NO Char"/>
    <w:link w:val="NO"/>
    <w:rsid w:val="00EC3357"/>
    <w:rPr>
      <w:lang w:val="en-GB" w:eastAsia="ja-JP"/>
    </w:rPr>
  </w:style>
  <w:style w:type="paragraph" w:styleId="NormalWeb">
    <w:name w:val="Normal (Web)"/>
    <w:basedOn w:val="Normal"/>
    <w:uiPriority w:val="99"/>
    <w:unhideWhenUsed/>
    <w:rsid w:val="00A4173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81659E"/>
    <w:rPr>
      <w:color w:val="808080"/>
    </w:rPr>
  </w:style>
  <w:style w:type="paragraph" w:customStyle="1" w:styleId="Reference">
    <w:name w:val="Reference"/>
    <w:basedOn w:val="Normal"/>
    <w:rsid w:val="002E7740"/>
    <w:pPr>
      <w:numPr>
        <w:numId w:val="14"/>
      </w:numPr>
      <w:overflowPunct/>
      <w:autoSpaceDE/>
      <w:autoSpaceDN/>
      <w:adjustRightInd/>
      <w:spacing w:before="120" w:after="0" w:line="280" w:lineRule="atLeast"/>
      <w:jc w:val="both"/>
      <w:textAlignment w:val="auto"/>
    </w:pPr>
    <w:rPr>
      <w:lang w:eastAsia="en-US"/>
    </w:rPr>
  </w:style>
  <w:style w:type="character" w:customStyle="1" w:styleId="HeaderChar">
    <w:name w:val="Header Char"/>
    <w:basedOn w:val="DefaultParagraphFont"/>
    <w:link w:val="Header"/>
    <w:rsid w:val="00B11AA9"/>
    <w:rPr>
      <w:rFonts w:ascii="Arial" w:hAnsi="Arial"/>
      <w:b/>
      <w:noProof/>
      <w:sz w:val="18"/>
      <w:lang w:eastAsia="ja-JP"/>
    </w:rPr>
  </w:style>
  <w:style w:type="character" w:customStyle="1" w:styleId="B1Char1">
    <w:name w:val="B1 Char1"/>
    <w:basedOn w:val="DefaultParagraphFont"/>
    <w:link w:val="B1"/>
    <w:rsid w:val="00EB54AE"/>
    <w:rPr>
      <w:lang w:val="en-GB" w:eastAsia="ja-JP"/>
    </w:rPr>
  </w:style>
  <w:style w:type="character" w:customStyle="1" w:styleId="TALChar">
    <w:name w:val="TAL Char"/>
    <w:rsid w:val="000260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119695042">
      <w:bodyDiv w:val="1"/>
      <w:marLeft w:val="0"/>
      <w:marRight w:val="0"/>
      <w:marTop w:val="0"/>
      <w:marBottom w:val="0"/>
      <w:divBdr>
        <w:top w:val="none" w:sz="0" w:space="0" w:color="auto"/>
        <w:left w:val="none" w:sz="0" w:space="0" w:color="auto"/>
        <w:bottom w:val="none" w:sz="0" w:space="0" w:color="auto"/>
        <w:right w:val="none" w:sz="0" w:space="0" w:color="auto"/>
      </w:divBdr>
    </w:div>
    <w:div w:id="130366943">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504980856">
      <w:bodyDiv w:val="1"/>
      <w:marLeft w:val="0"/>
      <w:marRight w:val="0"/>
      <w:marTop w:val="0"/>
      <w:marBottom w:val="0"/>
      <w:divBdr>
        <w:top w:val="none" w:sz="0" w:space="0" w:color="auto"/>
        <w:left w:val="none" w:sz="0" w:space="0" w:color="auto"/>
        <w:bottom w:val="none" w:sz="0" w:space="0" w:color="auto"/>
        <w:right w:val="none" w:sz="0" w:space="0" w:color="auto"/>
      </w:divBdr>
      <w:divsChild>
        <w:div w:id="141580611">
          <w:marLeft w:val="1800"/>
          <w:marRight w:val="0"/>
          <w:marTop w:val="77"/>
          <w:marBottom w:val="0"/>
          <w:divBdr>
            <w:top w:val="none" w:sz="0" w:space="0" w:color="auto"/>
            <w:left w:val="none" w:sz="0" w:space="0" w:color="auto"/>
            <w:bottom w:val="none" w:sz="0" w:space="0" w:color="auto"/>
            <w:right w:val="none" w:sz="0" w:space="0" w:color="auto"/>
          </w:divBdr>
        </w:div>
        <w:div w:id="178157654">
          <w:marLeft w:val="1800"/>
          <w:marRight w:val="0"/>
          <w:marTop w:val="77"/>
          <w:marBottom w:val="0"/>
          <w:divBdr>
            <w:top w:val="none" w:sz="0" w:space="0" w:color="auto"/>
            <w:left w:val="none" w:sz="0" w:space="0" w:color="auto"/>
            <w:bottom w:val="none" w:sz="0" w:space="0" w:color="auto"/>
            <w:right w:val="none" w:sz="0" w:space="0" w:color="auto"/>
          </w:divBdr>
        </w:div>
        <w:div w:id="406151613">
          <w:marLeft w:val="1166"/>
          <w:marRight w:val="0"/>
          <w:marTop w:val="77"/>
          <w:marBottom w:val="0"/>
          <w:divBdr>
            <w:top w:val="none" w:sz="0" w:space="0" w:color="auto"/>
            <w:left w:val="none" w:sz="0" w:space="0" w:color="auto"/>
            <w:bottom w:val="none" w:sz="0" w:space="0" w:color="auto"/>
            <w:right w:val="none" w:sz="0" w:space="0" w:color="auto"/>
          </w:divBdr>
        </w:div>
        <w:div w:id="850409402">
          <w:marLeft w:val="1800"/>
          <w:marRight w:val="0"/>
          <w:marTop w:val="77"/>
          <w:marBottom w:val="0"/>
          <w:divBdr>
            <w:top w:val="none" w:sz="0" w:space="0" w:color="auto"/>
            <w:left w:val="none" w:sz="0" w:space="0" w:color="auto"/>
            <w:bottom w:val="none" w:sz="0" w:space="0" w:color="auto"/>
            <w:right w:val="none" w:sz="0" w:space="0" w:color="auto"/>
          </w:divBdr>
        </w:div>
        <w:div w:id="943536371">
          <w:marLeft w:val="1800"/>
          <w:marRight w:val="0"/>
          <w:marTop w:val="77"/>
          <w:marBottom w:val="0"/>
          <w:divBdr>
            <w:top w:val="none" w:sz="0" w:space="0" w:color="auto"/>
            <w:left w:val="none" w:sz="0" w:space="0" w:color="auto"/>
            <w:bottom w:val="none" w:sz="0" w:space="0" w:color="auto"/>
            <w:right w:val="none" w:sz="0" w:space="0" w:color="auto"/>
          </w:divBdr>
        </w:div>
        <w:div w:id="1468013646">
          <w:marLeft w:val="1166"/>
          <w:marRight w:val="0"/>
          <w:marTop w:val="77"/>
          <w:marBottom w:val="0"/>
          <w:divBdr>
            <w:top w:val="none" w:sz="0" w:space="0" w:color="auto"/>
            <w:left w:val="none" w:sz="0" w:space="0" w:color="auto"/>
            <w:bottom w:val="none" w:sz="0" w:space="0" w:color="auto"/>
            <w:right w:val="none" w:sz="0" w:space="0" w:color="auto"/>
          </w:divBdr>
        </w:div>
        <w:div w:id="1626155338">
          <w:marLeft w:val="1166"/>
          <w:marRight w:val="0"/>
          <w:marTop w:val="77"/>
          <w:marBottom w:val="0"/>
          <w:divBdr>
            <w:top w:val="none" w:sz="0" w:space="0" w:color="auto"/>
            <w:left w:val="none" w:sz="0" w:space="0" w:color="auto"/>
            <w:bottom w:val="none" w:sz="0" w:space="0" w:color="auto"/>
            <w:right w:val="none" w:sz="0" w:space="0" w:color="auto"/>
          </w:divBdr>
        </w:div>
        <w:div w:id="1666130273">
          <w:marLeft w:val="547"/>
          <w:marRight w:val="0"/>
          <w:marTop w:val="115"/>
          <w:marBottom w:val="0"/>
          <w:divBdr>
            <w:top w:val="none" w:sz="0" w:space="0" w:color="auto"/>
            <w:left w:val="none" w:sz="0" w:space="0" w:color="auto"/>
            <w:bottom w:val="none" w:sz="0" w:space="0" w:color="auto"/>
            <w:right w:val="none" w:sz="0" w:space="0" w:color="auto"/>
          </w:divBdr>
        </w:div>
        <w:div w:id="1947883881">
          <w:marLeft w:val="1800"/>
          <w:marRight w:val="0"/>
          <w:marTop w:val="77"/>
          <w:marBottom w:val="0"/>
          <w:divBdr>
            <w:top w:val="none" w:sz="0" w:space="0" w:color="auto"/>
            <w:left w:val="none" w:sz="0" w:space="0" w:color="auto"/>
            <w:bottom w:val="none" w:sz="0" w:space="0" w:color="auto"/>
            <w:right w:val="none" w:sz="0" w:space="0" w:color="auto"/>
          </w:divBdr>
        </w:div>
        <w:div w:id="2079860744">
          <w:marLeft w:val="1166"/>
          <w:marRight w:val="0"/>
          <w:marTop w:val="77"/>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3535935">
      <w:bodyDiv w:val="1"/>
      <w:marLeft w:val="0"/>
      <w:marRight w:val="0"/>
      <w:marTop w:val="0"/>
      <w:marBottom w:val="0"/>
      <w:divBdr>
        <w:top w:val="none" w:sz="0" w:space="0" w:color="auto"/>
        <w:left w:val="none" w:sz="0" w:space="0" w:color="auto"/>
        <w:bottom w:val="none" w:sz="0" w:space="0" w:color="auto"/>
        <w:right w:val="none" w:sz="0" w:space="0" w:color="auto"/>
      </w:divBdr>
      <w:divsChild>
        <w:div w:id="210728943">
          <w:marLeft w:val="1166"/>
          <w:marRight w:val="0"/>
          <w:marTop w:val="96"/>
          <w:marBottom w:val="0"/>
          <w:divBdr>
            <w:top w:val="none" w:sz="0" w:space="0" w:color="auto"/>
            <w:left w:val="none" w:sz="0" w:space="0" w:color="auto"/>
            <w:bottom w:val="none" w:sz="0" w:space="0" w:color="auto"/>
            <w:right w:val="none" w:sz="0" w:space="0" w:color="auto"/>
          </w:divBdr>
        </w:div>
        <w:div w:id="240991417">
          <w:marLeft w:val="547"/>
          <w:marRight w:val="0"/>
          <w:marTop w:val="154"/>
          <w:marBottom w:val="0"/>
          <w:divBdr>
            <w:top w:val="none" w:sz="0" w:space="0" w:color="auto"/>
            <w:left w:val="none" w:sz="0" w:space="0" w:color="auto"/>
            <w:bottom w:val="none" w:sz="0" w:space="0" w:color="auto"/>
            <w:right w:val="none" w:sz="0" w:space="0" w:color="auto"/>
          </w:divBdr>
        </w:div>
      </w:divsChild>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894972865">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06455118">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961617356">
      <w:bodyDiv w:val="1"/>
      <w:marLeft w:val="0"/>
      <w:marRight w:val="0"/>
      <w:marTop w:val="0"/>
      <w:marBottom w:val="0"/>
      <w:divBdr>
        <w:top w:val="none" w:sz="0" w:space="0" w:color="auto"/>
        <w:left w:val="none" w:sz="0" w:space="0" w:color="auto"/>
        <w:bottom w:val="none" w:sz="0" w:space="0" w:color="auto"/>
        <w:right w:val="none" w:sz="0" w:space="0" w:color="auto"/>
      </w:divBdr>
      <w:divsChild>
        <w:div w:id="78527135">
          <w:marLeft w:val="1166"/>
          <w:marRight w:val="0"/>
          <w:marTop w:val="96"/>
          <w:marBottom w:val="0"/>
          <w:divBdr>
            <w:top w:val="none" w:sz="0" w:space="0" w:color="auto"/>
            <w:left w:val="none" w:sz="0" w:space="0" w:color="auto"/>
            <w:bottom w:val="none" w:sz="0" w:space="0" w:color="auto"/>
            <w:right w:val="none" w:sz="0" w:space="0" w:color="auto"/>
          </w:divBdr>
        </w:div>
        <w:div w:id="2013556995">
          <w:marLeft w:val="1166"/>
          <w:marRight w:val="0"/>
          <w:marTop w:val="96"/>
          <w:marBottom w:val="0"/>
          <w:divBdr>
            <w:top w:val="none" w:sz="0" w:space="0" w:color="auto"/>
            <w:left w:val="none" w:sz="0" w:space="0" w:color="auto"/>
            <w:bottom w:val="none" w:sz="0" w:space="0" w:color="auto"/>
            <w:right w:val="none" w:sz="0" w:space="0" w:color="auto"/>
          </w:divBdr>
        </w:div>
      </w:divsChild>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77090498">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34995807">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517040135">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9204867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31494014">
      <w:bodyDiv w:val="1"/>
      <w:marLeft w:val="0"/>
      <w:marRight w:val="0"/>
      <w:marTop w:val="0"/>
      <w:marBottom w:val="0"/>
      <w:divBdr>
        <w:top w:val="none" w:sz="0" w:space="0" w:color="auto"/>
        <w:left w:val="none" w:sz="0" w:space="0" w:color="auto"/>
        <w:bottom w:val="none" w:sz="0" w:space="0" w:color="auto"/>
        <w:right w:val="none" w:sz="0" w:space="0" w:color="auto"/>
      </w:divBdr>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080907926">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2B5C1A19-9502-427A-9C73-44343D49D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479</Words>
  <Characters>2731</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Tan, Jun 1. (Nokia - US/Arlington Heights)</cp:lastModifiedBy>
  <cp:revision>7</cp:revision>
  <cp:lastPrinted>2001-04-23T16:30:00Z</cp:lastPrinted>
  <dcterms:created xsi:type="dcterms:W3CDTF">2016-05-13T16:17:00Z</dcterms:created>
  <dcterms:modified xsi:type="dcterms:W3CDTF">2016-05-26T01:11:00Z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